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B8" w:rsidRDefault="0057140C">
      <w:pPr>
        <w:wordWrap w:val="0"/>
        <w:spacing w:line="440" w:lineRule="exact"/>
        <w:ind w:right="300"/>
        <w:jc w:val="right"/>
        <w:rPr>
          <w:sz w:val="30"/>
        </w:rPr>
      </w:pPr>
      <w:r>
        <w:rPr>
          <w:rFonts w:hint="eastAsia"/>
          <w:sz w:val="30"/>
        </w:rPr>
        <w:t>八届二次</w:t>
      </w:r>
      <w:r>
        <w:rPr>
          <w:rFonts w:hint="eastAsia"/>
          <w:sz w:val="30"/>
        </w:rPr>
        <w:t xml:space="preserve">  </w:t>
      </w:r>
      <w:r>
        <w:rPr>
          <w:rFonts w:hint="eastAsia"/>
          <w:sz w:val="30"/>
        </w:rPr>
        <w:t>第</w:t>
      </w:r>
      <w:r>
        <w:rPr>
          <w:rFonts w:hint="eastAsia"/>
          <w:sz w:val="30"/>
        </w:rPr>
        <w:t xml:space="preserve"> </w:t>
      </w:r>
      <w:r w:rsidR="00A93F6F">
        <w:rPr>
          <w:rFonts w:hint="eastAsia"/>
          <w:sz w:val="30"/>
        </w:rPr>
        <w:t>29</w:t>
      </w:r>
      <w:r>
        <w:rPr>
          <w:rFonts w:hint="eastAsia"/>
          <w:sz w:val="30"/>
        </w:rPr>
        <w:t xml:space="preserve"> </w:t>
      </w:r>
      <w:r>
        <w:rPr>
          <w:rFonts w:hint="eastAsia"/>
          <w:sz w:val="30"/>
        </w:rPr>
        <w:t>号</w:t>
      </w:r>
    </w:p>
    <w:p w:rsidR="008566B8" w:rsidRDefault="008566B8">
      <w:pPr>
        <w:spacing w:line="440" w:lineRule="exact"/>
        <w:rPr>
          <w:sz w:val="30"/>
        </w:rPr>
      </w:pPr>
    </w:p>
    <w:p w:rsidR="008566B8" w:rsidRDefault="0057140C">
      <w:pPr>
        <w:jc w:val="center"/>
        <w:rPr>
          <w:rFonts w:eastAsia="华文标宋"/>
          <w:sz w:val="48"/>
          <w:szCs w:val="48"/>
        </w:rPr>
      </w:pPr>
      <w:r>
        <w:rPr>
          <w:rFonts w:eastAsia="华文标宋" w:hint="eastAsia"/>
          <w:sz w:val="48"/>
          <w:szCs w:val="48"/>
        </w:rPr>
        <w:t>政协温州市洞头区委员</w:t>
      </w:r>
      <w:bookmarkStart w:id="0" w:name="_GoBack"/>
      <w:bookmarkEnd w:id="0"/>
      <w:r>
        <w:rPr>
          <w:rFonts w:eastAsia="华文标宋" w:hint="eastAsia"/>
          <w:sz w:val="48"/>
          <w:szCs w:val="48"/>
        </w:rPr>
        <w:t>会提案</w:t>
      </w:r>
    </w:p>
    <w:p w:rsidR="008566B8" w:rsidRDefault="008566B8">
      <w:pPr>
        <w:spacing w:line="440" w:lineRule="exact"/>
        <w:rPr>
          <w:sz w:val="3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919"/>
        <w:gridCol w:w="1088"/>
        <w:gridCol w:w="1620"/>
        <w:gridCol w:w="705"/>
        <w:gridCol w:w="519"/>
        <w:gridCol w:w="1349"/>
      </w:tblGrid>
      <w:tr w:rsidR="008566B8">
        <w:trPr>
          <w:cantSplit/>
          <w:trHeight w:val="730"/>
        </w:trPr>
        <w:tc>
          <w:tcPr>
            <w:tcW w:w="1728" w:type="dxa"/>
            <w:vAlign w:val="center"/>
          </w:tcPr>
          <w:p w:rsidR="008566B8" w:rsidRDefault="0057140C">
            <w:pPr>
              <w:spacing w:line="440" w:lineRule="exact"/>
              <w:jc w:val="center"/>
              <w:rPr>
                <w:rFonts w:ascii="宋体" w:hAnsi="宋体"/>
                <w:sz w:val="24"/>
              </w:rPr>
            </w:pPr>
            <w:r>
              <w:rPr>
                <w:rFonts w:ascii="宋体" w:hAnsi="宋体" w:hint="eastAsia"/>
                <w:sz w:val="24"/>
              </w:rPr>
              <w:t>案    由</w:t>
            </w:r>
          </w:p>
        </w:tc>
        <w:tc>
          <w:tcPr>
            <w:tcW w:w="7200" w:type="dxa"/>
            <w:gridSpan w:val="6"/>
            <w:vAlign w:val="center"/>
          </w:tcPr>
          <w:p w:rsidR="008566B8" w:rsidRDefault="0057140C">
            <w:pPr>
              <w:jc w:val="center"/>
              <w:rPr>
                <w:rFonts w:ascii="黑体" w:eastAsia="黑体"/>
                <w:sz w:val="28"/>
                <w:szCs w:val="28"/>
              </w:rPr>
            </w:pPr>
            <w:r>
              <w:rPr>
                <w:rFonts w:ascii="宋体" w:hAnsi="宋体" w:hint="eastAsia"/>
                <w:b/>
                <w:color w:val="000000"/>
                <w:sz w:val="32"/>
                <w:szCs w:val="32"/>
                <w:shd w:val="clear" w:color="auto" w:fill="FFFFFF"/>
              </w:rPr>
              <w:t>关于提升我区项目前期审批工作效率的</w:t>
            </w:r>
            <w:r w:rsidR="00846DB4">
              <w:rPr>
                <w:rFonts w:hAnsi="宋体" w:hint="eastAsia"/>
                <w:b/>
                <w:sz w:val="28"/>
                <w:szCs w:val="28"/>
              </w:rPr>
              <w:t>提案</w:t>
            </w:r>
          </w:p>
        </w:tc>
      </w:tr>
      <w:tr w:rsidR="008566B8">
        <w:trPr>
          <w:cantSplit/>
          <w:trHeight w:val="567"/>
        </w:trPr>
        <w:tc>
          <w:tcPr>
            <w:tcW w:w="1728" w:type="dxa"/>
            <w:vAlign w:val="center"/>
          </w:tcPr>
          <w:p w:rsidR="008566B8" w:rsidRDefault="0057140C">
            <w:pPr>
              <w:spacing w:line="440" w:lineRule="exact"/>
              <w:jc w:val="center"/>
              <w:rPr>
                <w:rFonts w:ascii="宋体" w:hAnsi="宋体"/>
                <w:sz w:val="24"/>
              </w:rPr>
            </w:pPr>
            <w:r>
              <w:rPr>
                <w:rFonts w:ascii="宋体" w:hAnsi="宋体" w:hint="eastAsia"/>
                <w:sz w:val="24"/>
              </w:rPr>
              <w:t>提 案 人</w:t>
            </w:r>
          </w:p>
        </w:tc>
        <w:tc>
          <w:tcPr>
            <w:tcW w:w="1919" w:type="dxa"/>
            <w:vAlign w:val="center"/>
          </w:tcPr>
          <w:p w:rsidR="008566B8" w:rsidRDefault="0057140C">
            <w:pPr>
              <w:spacing w:line="360" w:lineRule="auto"/>
              <w:jc w:val="center"/>
              <w:rPr>
                <w:sz w:val="24"/>
              </w:rPr>
            </w:pPr>
            <w:r>
              <w:rPr>
                <w:rFonts w:hint="eastAsia"/>
                <w:sz w:val="24"/>
              </w:rPr>
              <w:t>郭程亮</w:t>
            </w:r>
          </w:p>
        </w:tc>
        <w:tc>
          <w:tcPr>
            <w:tcW w:w="1088" w:type="dxa"/>
            <w:vAlign w:val="center"/>
          </w:tcPr>
          <w:p w:rsidR="008566B8" w:rsidRDefault="0057140C">
            <w:pPr>
              <w:spacing w:line="440" w:lineRule="exact"/>
              <w:jc w:val="center"/>
              <w:rPr>
                <w:rFonts w:ascii="宋体" w:hAnsi="宋体"/>
                <w:sz w:val="24"/>
              </w:rPr>
            </w:pPr>
            <w:r>
              <w:rPr>
                <w:rFonts w:ascii="宋体" w:hAnsi="宋体" w:hint="eastAsia"/>
                <w:sz w:val="24"/>
              </w:rPr>
              <w:t>界 别</w:t>
            </w:r>
          </w:p>
        </w:tc>
        <w:tc>
          <w:tcPr>
            <w:tcW w:w="1620" w:type="dxa"/>
            <w:vAlign w:val="center"/>
          </w:tcPr>
          <w:p w:rsidR="008566B8" w:rsidRDefault="0057140C">
            <w:pPr>
              <w:spacing w:line="440" w:lineRule="exact"/>
              <w:jc w:val="center"/>
              <w:rPr>
                <w:rFonts w:ascii="宋体" w:hAnsi="宋体"/>
                <w:sz w:val="24"/>
              </w:rPr>
            </w:pPr>
            <w:r>
              <w:rPr>
                <w:rFonts w:ascii="宋体" w:hAnsi="宋体" w:hint="eastAsia"/>
                <w:sz w:val="24"/>
              </w:rPr>
              <w:t>渔农界</w:t>
            </w:r>
          </w:p>
        </w:tc>
        <w:tc>
          <w:tcPr>
            <w:tcW w:w="1224" w:type="dxa"/>
            <w:gridSpan w:val="2"/>
            <w:vAlign w:val="center"/>
          </w:tcPr>
          <w:p w:rsidR="008566B8" w:rsidRDefault="0057140C">
            <w:pPr>
              <w:spacing w:line="440" w:lineRule="exact"/>
              <w:jc w:val="center"/>
              <w:rPr>
                <w:rFonts w:ascii="宋体" w:hAnsi="宋体"/>
                <w:sz w:val="24"/>
              </w:rPr>
            </w:pPr>
            <w:r>
              <w:rPr>
                <w:rFonts w:ascii="宋体" w:hAnsi="宋体" w:hint="eastAsia"/>
                <w:sz w:val="24"/>
              </w:rPr>
              <w:t>联系电话</w:t>
            </w:r>
          </w:p>
        </w:tc>
        <w:tc>
          <w:tcPr>
            <w:tcW w:w="1349" w:type="dxa"/>
            <w:vAlign w:val="center"/>
          </w:tcPr>
          <w:p w:rsidR="008566B8" w:rsidRDefault="0057140C">
            <w:pPr>
              <w:spacing w:line="440" w:lineRule="exact"/>
              <w:jc w:val="center"/>
              <w:rPr>
                <w:rFonts w:ascii="宋体" w:hAnsi="宋体"/>
                <w:sz w:val="24"/>
              </w:rPr>
            </w:pPr>
            <w:r>
              <w:rPr>
                <w:rFonts w:ascii="宋体" w:hAnsi="宋体" w:hint="eastAsia"/>
                <w:sz w:val="24"/>
              </w:rPr>
              <w:t>660518</w:t>
            </w:r>
          </w:p>
        </w:tc>
      </w:tr>
      <w:tr w:rsidR="008566B8">
        <w:trPr>
          <w:cantSplit/>
          <w:trHeight w:val="567"/>
        </w:trPr>
        <w:tc>
          <w:tcPr>
            <w:tcW w:w="1728" w:type="dxa"/>
            <w:vAlign w:val="center"/>
          </w:tcPr>
          <w:p w:rsidR="008566B8" w:rsidRDefault="0057140C">
            <w:pPr>
              <w:spacing w:line="440" w:lineRule="exact"/>
              <w:jc w:val="center"/>
              <w:rPr>
                <w:rFonts w:ascii="宋体" w:hAnsi="宋体"/>
                <w:sz w:val="24"/>
              </w:rPr>
            </w:pPr>
            <w:r>
              <w:rPr>
                <w:rFonts w:ascii="宋体" w:hAnsi="宋体" w:hint="eastAsia"/>
                <w:sz w:val="24"/>
              </w:rPr>
              <w:t>通讯地址</w:t>
            </w:r>
          </w:p>
        </w:tc>
        <w:tc>
          <w:tcPr>
            <w:tcW w:w="7200" w:type="dxa"/>
            <w:gridSpan w:val="6"/>
            <w:vAlign w:val="center"/>
          </w:tcPr>
          <w:p w:rsidR="008566B8" w:rsidRDefault="0057140C">
            <w:pPr>
              <w:spacing w:line="440" w:lineRule="exact"/>
              <w:jc w:val="center"/>
              <w:rPr>
                <w:rFonts w:ascii="宋体" w:eastAsia="宋体" w:hAnsi="宋体"/>
                <w:sz w:val="24"/>
              </w:rPr>
            </w:pPr>
            <w:r>
              <w:rPr>
                <w:rFonts w:ascii="宋体" w:eastAsia="宋体" w:hAnsi="宋体" w:hint="eastAsia"/>
                <w:sz w:val="24"/>
              </w:rPr>
              <w:t>区政协农业与农村工作委员会</w:t>
            </w:r>
          </w:p>
        </w:tc>
      </w:tr>
      <w:tr w:rsidR="008566B8">
        <w:trPr>
          <w:cantSplit/>
          <w:trHeight w:val="567"/>
        </w:trPr>
        <w:tc>
          <w:tcPr>
            <w:tcW w:w="1728" w:type="dxa"/>
            <w:vAlign w:val="center"/>
          </w:tcPr>
          <w:p w:rsidR="008566B8" w:rsidRDefault="0057140C">
            <w:pPr>
              <w:spacing w:line="440" w:lineRule="exact"/>
              <w:jc w:val="center"/>
              <w:rPr>
                <w:rFonts w:ascii="宋体" w:hAnsi="宋体"/>
                <w:sz w:val="24"/>
              </w:rPr>
            </w:pPr>
            <w:r>
              <w:rPr>
                <w:rFonts w:ascii="宋体" w:hAnsi="宋体" w:hint="eastAsia"/>
                <w:sz w:val="24"/>
              </w:rPr>
              <w:t>建议承办单位</w:t>
            </w:r>
          </w:p>
        </w:tc>
        <w:tc>
          <w:tcPr>
            <w:tcW w:w="7200" w:type="dxa"/>
            <w:gridSpan w:val="6"/>
            <w:vAlign w:val="center"/>
          </w:tcPr>
          <w:p w:rsidR="008566B8" w:rsidRDefault="008566B8">
            <w:pPr>
              <w:spacing w:line="440" w:lineRule="exact"/>
              <w:jc w:val="center"/>
              <w:rPr>
                <w:rFonts w:ascii="宋体" w:eastAsia="宋体" w:hAnsi="宋体"/>
                <w:sz w:val="24"/>
              </w:rPr>
            </w:pPr>
          </w:p>
        </w:tc>
      </w:tr>
      <w:tr w:rsidR="008566B8">
        <w:trPr>
          <w:trHeight w:val="537"/>
        </w:trPr>
        <w:tc>
          <w:tcPr>
            <w:tcW w:w="1728" w:type="dxa"/>
            <w:vAlign w:val="center"/>
          </w:tcPr>
          <w:p w:rsidR="008566B8" w:rsidRDefault="0057140C">
            <w:pPr>
              <w:spacing w:line="360" w:lineRule="exact"/>
              <w:ind w:right="128"/>
              <w:jc w:val="center"/>
              <w:rPr>
                <w:rFonts w:ascii="宋体" w:hAnsi="宋体"/>
                <w:sz w:val="24"/>
              </w:rPr>
            </w:pPr>
            <w:r>
              <w:rPr>
                <w:rFonts w:ascii="宋体" w:hAnsi="宋体" w:hint="eastAsia"/>
                <w:sz w:val="24"/>
              </w:rPr>
              <w:t>附议人姓名</w:t>
            </w:r>
          </w:p>
        </w:tc>
        <w:tc>
          <w:tcPr>
            <w:tcW w:w="5332" w:type="dxa"/>
            <w:gridSpan w:val="4"/>
            <w:vAlign w:val="center"/>
          </w:tcPr>
          <w:p w:rsidR="008566B8" w:rsidRDefault="0057140C">
            <w:pPr>
              <w:spacing w:line="440" w:lineRule="exact"/>
              <w:jc w:val="center"/>
              <w:rPr>
                <w:rFonts w:ascii="宋体" w:hAnsi="宋体"/>
                <w:sz w:val="24"/>
              </w:rPr>
            </w:pPr>
            <w:r>
              <w:rPr>
                <w:rFonts w:ascii="宋体" w:hAnsi="宋体" w:hint="eastAsia"/>
                <w:sz w:val="24"/>
              </w:rPr>
              <w:t>联     系     地     址</w:t>
            </w:r>
          </w:p>
        </w:tc>
        <w:tc>
          <w:tcPr>
            <w:tcW w:w="1868" w:type="dxa"/>
            <w:gridSpan w:val="2"/>
            <w:vAlign w:val="center"/>
          </w:tcPr>
          <w:p w:rsidR="008566B8" w:rsidRDefault="0057140C">
            <w:pPr>
              <w:spacing w:line="440" w:lineRule="exact"/>
              <w:jc w:val="center"/>
              <w:rPr>
                <w:rFonts w:ascii="宋体" w:hAnsi="宋体"/>
                <w:sz w:val="24"/>
              </w:rPr>
            </w:pPr>
            <w:r>
              <w:rPr>
                <w:rFonts w:ascii="宋体" w:hAnsi="宋体" w:hint="eastAsia"/>
                <w:sz w:val="24"/>
              </w:rPr>
              <w:t>联 系 电 话</w:t>
            </w:r>
          </w:p>
        </w:tc>
      </w:tr>
      <w:tr w:rsidR="008566B8">
        <w:trPr>
          <w:trHeight w:val="567"/>
        </w:trPr>
        <w:tc>
          <w:tcPr>
            <w:tcW w:w="1728" w:type="dxa"/>
            <w:vAlign w:val="center"/>
          </w:tcPr>
          <w:p w:rsidR="008566B8" w:rsidRDefault="008566B8">
            <w:pPr>
              <w:spacing w:line="440" w:lineRule="exact"/>
              <w:jc w:val="center"/>
              <w:rPr>
                <w:rFonts w:ascii="宋体" w:hAnsi="宋体"/>
                <w:sz w:val="24"/>
              </w:rPr>
            </w:pPr>
          </w:p>
        </w:tc>
        <w:tc>
          <w:tcPr>
            <w:tcW w:w="5332" w:type="dxa"/>
            <w:gridSpan w:val="4"/>
            <w:vAlign w:val="center"/>
          </w:tcPr>
          <w:p w:rsidR="008566B8" w:rsidRDefault="008566B8">
            <w:pPr>
              <w:spacing w:line="440" w:lineRule="exact"/>
              <w:jc w:val="center"/>
              <w:rPr>
                <w:rFonts w:ascii="宋体" w:hAnsi="宋体"/>
                <w:sz w:val="24"/>
              </w:rPr>
            </w:pPr>
          </w:p>
        </w:tc>
        <w:tc>
          <w:tcPr>
            <w:tcW w:w="1868" w:type="dxa"/>
            <w:gridSpan w:val="2"/>
            <w:vAlign w:val="center"/>
          </w:tcPr>
          <w:p w:rsidR="008566B8" w:rsidRDefault="008566B8">
            <w:pPr>
              <w:spacing w:line="440" w:lineRule="exact"/>
              <w:jc w:val="center"/>
              <w:rPr>
                <w:rFonts w:ascii="宋体" w:hAnsi="宋体"/>
                <w:sz w:val="24"/>
              </w:rPr>
            </w:pPr>
          </w:p>
        </w:tc>
      </w:tr>
      <w:tr w:rsidR="008566B8">
        <w:trPr>
          <w:trHeight w:val="567"/>
        </w:trPr>
        <w:tc>
          <w:tcPr>
            <w:tcW w:w="1728" w:type="dxa"/>
            <w:vAlign w:val="center"/>
          </w:tcPr>
          <w:p w:rsidR="008566B8" w:rsidRDefault="008566B8">
            <w:pPr>
              <w:spacing w:line="440" w:lineRule="exact"/>
              <w:jc w:val="center"/>
              <w:rPr>
                <w:rFonts w:ascii="宋体" w:hAnsi="宋体"/>
                <w:sz w:val="24"/>
              </w:rPr>
            </w:pPr>
          </w:p>
        </w:tc>
        <w:tc>
          <w:tcPr>
            <w:tcW w:w="5332" w:type="dxa"/>
            <w:gridSpan w:val="4"/>
            <w:vAlign w:val="center"/>
          </w:tcPr>
          <w:p w:rsidR="008566B8" w:rsidRDefault="008566B8">
            <w:pPr>
              <w:spacing w:line="440" w:lineRule="exact"/>
              <w:jc w:val="center"/>
              <w:rPr>
                <w:rFonts w:ascii="宋体" w:hAnsi="宋体"/>
                <w:sz w:val="24"/>
              </w:rPr>
            </w:pPr>
          </w:p>
        </w:tc>
        <w:tc>
          <w:tcPr>
            <w:tcW w:w="1868" w:type="dxa"/>
            <w:gridSpan w:val="2"/>
            <w:vAlign w:val="center"/>
          </w:tcPr>
          <w:p w:rsidR="008566B8" w:rsidRDefault="008566B8">
            <w:pPr>
              <w:spacing w:line="440" w:lineRule="exact"/>
              <w:jc w:val="center"/>
              <w:rPr>
                <w:rFonts w:ascii="宋体" w:hAnsi="宋体"/>
                <w:sz w:val="24"/>
              </w:rPr>
            </w:pPr>
          </w:p>
        </w:tc>
      </w:tr>
      <w:tr w:rsidR="008566B8">
        <w:trPr>
          <w:trHeight w:val="567"/>
        </w:trPr>
        <w:tc>
          <w:tcPr>
            <w:tcW w:w="1728" w:type="dxa"/>
            <w:vAlign w:val="center"/>
          </w:tcPr>
          <w:p w:rsidR="008566B8" w:rsidRDefault="008566B8">
            <w:pPr>
              <w:spacing w:line="440" w:lineRule="exact"/>
              <w:jc w:val="center"/>
              <w:rPr>
                <w:rFonts w:ascii="宋体" w:hAnsi="宋体"/>
                <w:sz w:val="24"/>
              </w:rPr>
            </w:pPr>
          </w:p>
        </w:tc>
        <w:tc>
          <w:tcPr>
            <w:tcW w:w="5332" w:type="dxa"/>
            <w:gridSpan w:val="4"/>
            <w:vAlign w:val="center"/>
          </w:tcPr>
          <w:p w:rsidR="008566B8" w:rsidRDefault="008566B8">
            <w:pPr>
              <w:spacing w:line="440" w:lineRule="exact"/>
              <w:jc w:val="center"/>
              <w:rPr>
                <w:rFonts w:ascii="宋体" w:hAnsi="宋体"/>
                <w:sz w:val="24"/>
              </w:rPr>
            </w:pPr>
          </w:p>
        </w:tc>
        <w:tc>
          <w:tcPr>
            <w:tcW w:w="1868" w:type="dxa"/>
            <w:gridSpan w:val="2"/>
            <w:vAlign w:val="center"/>
          </w:tcPr>
          <w:p w:rsidR="008566B8" w:rsidRDefault="008566B8">
            <w:pPr>
              <w:spacing w:line="440" w:lineRule="exact"/>
              <w:jc w:val="center"/>
              <w:rPr>
                <w:rFonts w:ascii="宋体" w:hAnsi="宋体"/>
                <w:sz w:val="24"/>
              </w:rPr>
            </w:pPr>
          </w:p>
        </w:tc>
      </w:tr>
      <w:tr w:rsidR="008566B8">
        <w:trPr>
          <w:trHeight w:val="567"/>
        </w:trPr>
        <w:tc>
          <w:tcPr>
            <w:tcW w:w="1728" w:type="dxa"/>
            <w:vAlign w:val="center"/>
          </w:tcPr>
          <w:p w:rsidR="008566B8" w:rsidRDefault="008566B8">
            <w:pPr>
              <w:spacing w:line="440" w:lineRule="exact"/>
              <w:jc w:val="center"/>
              <w:rPr>
                <w:rFonts w:ascii="宋体" w:hAnsi="宋体"/>
                <w:sz w:val="24"/>
              </w:rPr>
            </w:pPr>
          </w:p>
        </w:tc>
        <w:tc>
          <w:tcPr>
            <w:tcW w:w="5332" w:type="dxa"/>
            <w:gridSpan w:val="4"/>
            <w:vAlign w:val="center"/>
          </w:tcPr>
          <w:p w:rsidR="008566B8" w:rsidRDefault="008566B8">
            <w:pPr>
              <w:spacing w:line="440" w:lineRule="exact"/>
              <w:jc w:val="center"/>
              <w:rPr>
                <w:rFonts w:ascii="宋体" w:hAnsi="宋体"/>
                <w:sz w:val="24"/>
              </w:rPr>
            </w:pPr>
          </w:p>
        </w:tc>
        <w:tc>
          <w:tcPr>
            <w:tcW w:w="1868" w:type="dxa"/>
            <w:gridSpan w:val="2"/>
            <w:vAlign w:val="center"/>
          </w:tcPr>
          <w:p w:rsidR="008566B8" w:rsidRDefault="008566B8">
            <w:pPr>
              <w:spacing w:line="440" w:lineRule="exact"/>
              <w:jc w:val="center"/>
              <w:rPr>
                <w:rFonts w:ascii="宋体" w:hAnsi="宋体"/>
                <w:sz w:val="24"/>
              </w:rPr>
            </w:pPr>
          </w:p>
        </w:tc>
      </w:tr>
      <w:tr w:rsidR="008566B8">
        <w:trPr>
          <w:trHeight w:val="567"/>
        </w:trPr>
        <w:tc>
          <w:tcPr>
            <w:tcW w:w="1728" w:type="dxa"/>
            <w:vAlign w:val="center"/>
          </w:tcPr>
          <w:p w:rsidR="008566B8" w:rsidRDefault="008566B8">
            <w:pPr>
              <w:spacing w:line="440" w:lineRule="exact"/>
              <w:jc w:val="center"/>
              <w:rPr>
                <w:rFonts w:ascii="宋体" w:hAnsi="宋体"/>
                <w:sz w:val="24"/>
              </w:rPr>
            </w:pPr>
          </w:p>
        </w:tc>
        <w:tc>
          <w:tcPr>
            <w:tcW w:w="5332" w:type="dxa"/>
            <w:gridSpan w:val="4"/>
            <w:vAlign w:val="center"/>
          </w:tcPr>
          <w:p w:rsidR="008566B8" w:rsidRDefault="008566B8">
            <w:pPr>
              <w:spacing w:line="440" w:lineRule="exact"/>
              <w:jc w:val="center"/>
              <w:rPr>
                <w:rFonts w:ascii="宋体" w:hAnsi="宋体"/>
                <w:sz w:val="24"/>
              </w:rPr>
            </w:pPr>
          </w:p>
        </w:tc>
        <w:tc>
          <w:tcPr>
            <w:tcW w:w="1868" w:type="dxa"/>
            <w:gridSpan w:val="2"/>
            <w:vAlign w:val="center"/>
          </w:tcPr>
          <w:p w:rsidR="008566B8" w:rsidRDefault="008566B8">
            <w:pPr>
              <w:spacing w:line="440" w:lineRule="exact"/>
              <w:jc w:val="center"/>
              <w:rPr>
                <w:rFonts w:ascii="宋体" w:hAnsi="宋体"/>
                <w:sz w:val="24"/>
              </w:rPr>
            </w:pPr>
          </w:p>
        </w:tc>
      </w:tr>
      <w:tr w:rsidR="008566B8">
        <w:trPr>
          <w:trHeight w:val="567"/>
        </w:trPr>
        <w:tc>
          <w:tcPr>
            <w:tcW w:w="1728" w:type="dxa"/>
            <w:vAlign w:val="center"/>
          </w:tcPr>
          <w:p w:rsidR="008566B8" w:rsidRDefault="008566B8">
            <w:pPr>
              <w:spacing w:line="440" w:lineRule="exact"/>
              <w:jc w:val="center"/>
              <w:rPr>
                <w:rFonts w:ascii="宋体" w:hAnsi="宋体"/>
                <w:sz w:val="24"/>
              </w:rPr>
            </w:pPr>
          </w:p>
        </w:tc>
        <w:tc>
          <w:tcPr>
            <w:tcW w:w="5332" w:type="dxa"/>
            <w:gridSpan w:val="4"/>
            <w:vAlign w:val="center"/>
          </w:tcPr>
          <w:p w:rsidR="008566B8" w:rsidRDefault="008566B8">
            <w:pPr>
              <w:spacing w:line="440" w:lineRule="exact"/>
              <w:jc w:val="center"/>
              <w:rPr>
                <w:rFonts w:ascii="宋体" w:hAnsi="宋体"/>
                <w:sz w:val="24"/>
              </w:rPr>
            </w:pPr>
          </w:p>
        </w:tc>
        <w:tc>
          <w:tcPr>
            <w:tcW w:w="1868" w:type="dxa"/>
            <w:gridSpan w:val="2"/>
            <w:vAlign w:val="center"/>
          </w:tcPr>
          <w:p w:rsidR="008566B8" w:rsidRDefault="008566B8">
            <w:pPr>
              <w:spacing w:line="440" w:lineRule="exact"/>
              <w:jc w:val="center"/>
              <w:rPr>
                <w:rFonts w:ascii="宋体" w:hAnsi="宋体"/>
                <w:sz w:val="24"/>
              </w:rPr>
            </w:pPr>
          </w:p>
        </w:tc>
      </w:tr>
      <w:tr w:rsidR="008566B8">
        <w:trPr>
          <w:trHeight w:val="567"/>
        </w:trPr>
        <w:tc>
          <w:tcPr>
            <w:tcW w:w="1728" w:type="dxa"/>
            <w:vAlign w:val="center"/>
          </w:tcPr>
          <w:p w:rsidR="008566B8" w:rsidRDefault="008566B8">
            <w:pPr>
              <w:spacing w:line="440" w:lineRule="exact"/>
              <w:jc w:val="center"/>
              <w:rPr>
                <w:rFonts w:ascii="宋体" w:hAnsi="宋体"/>
                <w:sz w:val="24"/>
              </w:rPr>
            </w:pPr>
          </w:p>
        </w:tc>
        <w:tc>
          <w:tcPr>
            <w:tcW w:w="5332" w:type="dxa"/>
            <w:gridSpan w:val="4"/>
            <w:vAlign w:val="center"/>
          </w:tcPr>
          <w:p w:rsidR="008566B8" w:rsidRDefault="008566B8">
            <w:pPr>
              <w:spacing w:line="440" w:lineRule="exact"/>
              <w:jc w:val="center"/>
              <w:rPr>
                <w:rFonts w:ascii="宋体" w:hAnsi="宋体"/>
                <w:sz w:val="24"/>
              </w:rPr>
            </w:pPr>
          </w:p>
        </w:tc>
        <w:tc>
          <w:tcPr>
            <w:tcW w:w="1868" w:type="dxa"/>
            <w:gridSpan w:val="2"/>
            <w:vAlign w:val="center"/>
          </w:tcPr>
          <w:p w:rsidR="008566B8" w:rsidRDefault="008566B8">
            <w:pPr>
              <w:spacing w:line="440" w:lineRule="exact"/>
              <w:jc w:val="center"/>
              <w:rPr>
                <w:rFonts w:ascii="宋体" w:hAnsi="宋体"/>
                <w:sz w:val="24"/>
              </w:rPr>
            </w:pPr>
          </w:p>
        </w:tc>
      </w:tr>
    </w:tbl>
    <w:p w:rsidR="008566B8" w:rsidRDefault="008566B8">
      <w:pPr>
        <w:spacing w:line="440" w:lineRule="exact"/>
        <w:rPr>
          <w:sz w:val="30"/>
        </w:rPr>
      </w:pPr>
    </w:p>
    <w:p w:rsidR="008566B8" w:rsidRDefault="0057140C">
      <w:pPr>
        <w:spacing w:line="440" w:lineRule="exact"/>
        <w:rPr>
          <w:sz w:val="30"/>
        </w:rPr>
      </w:pPr>
      <w:r>
        <w:rPr>
          <w:rFonts w:hint="eastAsia"/>
          <w:sz w:val="30"/>
        </w:rPr>
        <w:t>提案审查意见（以下由提案审查机构填写）：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8566B8">
        <w:trPr>
          <w:cantSplit/>
        </w:trPr>
        <w:tc>
          <w:tcPr>
            <w:tcW w:w="468" w:type="dxa"/>
            <w:vMerge w:val="restart"/>
            <w:vAlign w:val="center"/>
          </w:tcPr>
          <w:p w:rsidR="008566B8" w:rsidRDefault="0057140C">
            <w:pPr>
              <w:spacing w:line="400" w:lineRule="exact"/>
              <w:jc w:val="center"/>
              <w:rPr>
                <w:sz w:val="24"/>
              </w:rPr>
            </w:pPr>
            <w:r>
              <w:rPr>
                <w:rFonts w:hint="eastAsia"/>
                <w:sz w:val="24"/>
              </w:rPr>
              <w:t>初</w:t>
            </w:r>
          </w:p>
          <w:p w:rsidR="008566B8" w:rsidRDefault="0057140C">
            <w:pPr>
              <w:spacing w:line="400" w:lineRule="exact"/>
              <w:jc w:val="center"/>
              <w:rPr>
                <w:sz w:val="24"/>
              </w:rPr>
            </w:pPr>
            <w:r>
              <w:rPr>
                <w:rFonts w:hint="eastAsia"/>
                <w:sz w:val="24"/>
              </w:rPr>
              <w:t>审</w:t>
            </w:r>
          </w:p>
          <w:p w:rsidR="008566B8" w:rsidRDefault="0057140C">
            <w:pPr>
              <w:spacing w:line="400" w:lineRule="exact"/>
              <w:jc w:val="center"/>
              <w:rPr>
                <w:sz w:val="24"/>
              </w:rPr>
            </w:pPr>
            <w:r>
              <w:rPr>
                <w:rFonts w:hint="eastAsia"/>
                <w:sz w:val="24"/>
              </w:rPr>
              <w:t>意</w:t>
            </w:r>
          </w:p>
          <w:p w:rsidR="008566B8" w:rsidRDefault="0057140C">
            <w:pPr>
              <w:spacing w:line="400" w:lineRule="exact"/>
              <w:jc w:val="center"/>
              <w:rPr>
                <w:sz w:val="24"/>
              </w:rPr>
            </w:pPr>
            <w:r>
              <w:rPr>
                <w:rFonts w:hint="eastAsia"/>
                <w:sz w:val="24"/>
              </w:rPr>
              <w:t>见</w:t>
            </w:r>
          </w:p>
        </w:tc>
        <w:tc>
          <w:tcPr>
            <w:tcW w:w="1260" w:type="dxa"/>
            <w:vAlign w:val="center"/>
          </w:tcPr>
          <w:p w:rsidR="008566B8" w:rsidRDefault="0057140C">
            <w:pPr>
              <w:spacing w:line="440" w:lineRule="exact"/>
              <w:jc w:val="center"/>
              <w:rPr>
                <w:sz w:val="24"/>
              </w:rPr>
            </w:pPr>
            <w:r>
              <w:rPr>
                <w:rFonts w:hint="eastAsia"/>
                <w:sz w:val="24"/>
              </w:rPr>
              <w:t>立案情况</w:t>
            </w:r>
          </w:p>
        </w:tc>
        <w:tc>
          <w:tcPr>
            <w:tcW w:w="7200" w:type="dxa"/>
          </w:tcPr>
          <w:p w:rsidR="008566B8" w:rsidRDefault="00A93F6F">
            <w:pPr>
              <w:spacing w:line="440" w:lineRule="exact"/>
              <w:rPr>
                <w:sz w:val="24"/>
              </w:rPr>
            </w:pPr>
            <w:r>
              <w:rPr>
                <w:rFonts w:ascii="MS Mincho" w:eastAsia="MS Mincho" w:hAnsi="MS Mincho" w:cs="MS Mincho" w:hint="eastAsia"/>
                <w:sz w:val="24"/>
              </w:rPr>
              <w:t>☑</w:t>
            </w:r>
            <w:r w:rsidR="0057140C">
              <w:rPr>
                <w:rFonts w:ascii="宋体" w:hAnsi="宋体" w:hint="eastAsia"/>
                <w:sz w:val="24"/>
              </w:rPr>
              <w:t>立案      □不予立案</w:t>
            </w:r>
          </w:p>
        </w:tc>
      </w:tr>
      <w:tr w:rsidR="008566B8">
        <w:trPr>
          <w:cantSplit/>
        </w:trPr>
        <w:tc>
          <w:tcPr>
            <w:tcW w:w="468" w:type="dxa"/>
            <w:vMerge/>
            <w:vAlign w:val="center"/>
          </w:tcPr>
          <w:p w:rsidR="008566B8" w:rsidRDefault="008566B8">
            <w:pPr>
              <w:spacing w:line="440" w:lineRule="exact"/>
              <w:jc w:val="center"/>
              <w:rPr>
                <w:sz w:val="24"/>
              </w:rPr>
            </w:pPr>
          </w:p>
        </w:tc>
        <w:tc>
          <w:tcPr>
            <w:tcW w:w="1260" w:type="dxa"/>
            <w:vAlign w:val="center"/>
          </w:tcPr>
          <w:p w:rsidR="008566B8" w:rsidRDefault="0057140C">
            <w:pPr>
              <w:spacing w:line="440" w:lineRule="exact"/>
              <w:jc w:val="center"/>
              <w:rPr>
                <w:sz w:val="24"/>
              </w:rPr>
            </w:pPr>
            <w:r>
              <w:rPr>
                <w:rFonts w:hint="eastAsia"/>
                <w:sz w:val="24"/>
              </w:rPr>
              <w:t>类</w:t>
            </w:r>
            <w:r>
              <w:rPr>
                <w:rFonts w:hint="eastAsia"/>
                <w:sz w:val="24"/>
              </w:rPr>
              <w:t xml:space="preserve">    </w:t>
            </w:r>
            <w:r>
              <w:rPr>
                <w:rFonts w:hint="eastAsia"/>
                <w:sz w:val="24"/>
              </w:rPr>
              <w:t>别</w:t>
            </w:r>
          </w:p>
        </w:tc>
        <w:tc>
          <w:tcPr>
            <w:tcW w:w="7200" w:type="dxa"/>
            <w:vAlign w:val="center"/>
          </w:tcPr>
          <w:p w:rsidR="008566B8" w:rsidRDefault="005234E3">
            <w:pPr>
              <w:spacing w:line="500" w:lineRule="exact"/>
              <w:rPr>
                <w:sz w:val="24"/>
              </w:rPr>
            </w:pPr>
            <w:r>
              <w:rPr>
                <w:rFonts w:ascii="MS Mincho" w:eastAsia="MS Mincho" w:hAnsi="MS Mincho" w:cs="MS Mincho" w:hint="eastAsia"/>
                <w:sz w:val="24"/>
              </w:rPr>
              <w:t>☑</w:t>
            </w:r>
            <w:r w:rsidR="0057140C">
              <w:rPr>
                <w:rFonts w:ascii="宋体" w:hAnsi="宋体" w:hint="eastAsia"/>
                <w:sz w:val="24"/>
              </w:rPr>
              <w:t xml:space="preserve">政治建设  </w:t>
            </w:r>
            <w:r>
              <w:rPr>
                <w:rFonts w:ascii="宋体" w:hAnsi="宋体" w:hint="eastAsia"/>
                <w:spacing w:val="-4"/>
                <w:sz w:val="24"/>
              </w:rPr>
              <w:t>□</w:t>
            </w:r>
            <w:r w:rsidR="0057140C">
              <w:rPr>
                <w:rFonts w:ascii="宋体" w:hAnsi="宋体" w:hint="eastAsia"/>
                <w:sz w:val="24"/>
              </w:rPr>
              <w:t xml:space="preserve">经济建设  </w:t>
            </w:r>
            <w:r w:rsidR="0057140C">
              <w:rPr>
                <w:rFonts w:ascii="宋体" w:hAnsi="宋体" w:hint="eastAsia"/>
                <w:spacing w:val="-4"/>
                <w:sz w:val="24"/>
              </w:rPr>
              <w:t>□</w:t>
            </w:r>
            <w:r w:rsidR="0057140C">
              <w:rPr>
                <w:rFonts w:ascii="宋体" w:hAnsi="宋体" w:hint="eastAsia"/>
                <w:sz w:val="24"/>
              </w:rPr>
              <w:t xml:space="preserve">文化建设  □社会建设  </w:t>
            </w:r>
          </w:p>
          <w:p w:rsidR="008566B8" w:rsidRDefault="0057140C" w:rsidP="00254B16">
            <w:pPr>
              <w:spacing w:line="500" w:lineRule="exact"/>
              <w:ind w:firstLineChars="300" w:firstLine="720"/>
              <w:rPr>
                <w:sz w:val="24"/>
              </w:rPr>
            </w:pPr>
            <w:r>
              <w:rPr>
                <w:rFonts w:ascii="宋体" w:hAnsi="宋体" w:hint="eastAsia"/>
                <w:sz w:val="24"/>
              </w:rPr>
              <w:t>□生态建设    □人民生活    □综合</w:t>
            </w:r>
          </w:p>
        </w:tc>
      </w:tr>
      <w:tr w:rsidR="008566B8">
        <w:trPr>
          <w:cantSplit/>
        </w:trPr>
        <w:tc>
          <w:tcPr>
            <w:tcW w:w="1728" w:type="dxa"/>
            <w:gridSpan w:val="2"/>
            <w:vAlign w:val="center"/>
          </w:tcPr>
          <w:p w:rsidR="008566B8" w:rsidRDefault="0057140C">
            <w:pPr>
              <w:spacing w:line="440" w:lineRule="exact"/>
              <w:jc w:val="center"/>
              <w:rPr>
                <w:sz w:val="24"/>
              </w:rPr>
            </w:pPr>
            <w:r>
              <w:rPr>
                <w:rFonts w:hint="eastAsia"/>
                <w:sz w:val="24"/>
              </w:rPr>
              <w:t>审</w:t>
            </w:r>
            <w:r>
              <w:rPr>
                <w:rFonts w:hint="eastAsia"/>
                <w:sz w:val="24"/>
              </w:rPr>
              <w:t xml:space="preserve"> </w:t>
            </w:r>
            <w:r>
              <w:rPr>
                <w:rFonts w:hint="eastAsia"/>
                <w:sz w:val="24"/>
              </w:rPr>
              <w:t>批</w:t>
            </w:r>
            <w:r>
              <w:rPr>
                <w:rFonts w:hint="eastAsia"/>
                <w:sz w:val="24"/>
              </w:rPr>
              <w:t xml:space="preserve"> </w:t>
            </w:r>
            <w:r>
              <w:rPr>
                <w:rFonts w:hint="eastAsia"/>
                <w:sz w:val="24"/>
              </w:rPr>
              <w:t>意</w:t>
            </w:r>
            <w:r>
              <w:rPr>
                <w:rFonts w:hint="eastAsia"/>
                <w:sz w:val="24"/>
              </w:rPr>
              <w:t xml:space="preserve"> </w:t>
            </w:r>
            <w:r>
              <w:rPr>
                <w:rFonts w:hint="eastAsia"/>
                <w:sz w:val="24"/>
              </w:rPr>
              <w:t>见</w:t>
            </w:r>
          </w:p>
        </w:tc>
        <w:tc>
          <w:tcPr>
            <w:tcW w:w="7200" w:type="dxa"/>
          </w:tcPr>
          <w:p w:rsidR="008566B8" w:rsidRDefault="008566B8">
            <w:pPr>
              <w:spacing w:line="440" w:lineRule="exact"/>
              <w:rPr>
                <w:sz w:val="24"/>
              </w:rPr>
            </w:pPr>
          </w:p>
          <w:p w:rsidR="008566B8" w:rsidRDefault="008566B8">
            <w:pPr>
              <w:spacing w:line="440" w:lineRule="exact"/>
              <w:rPr>
                <w:sz w:val="24"/>
              </w:rPr>
            </w:pPr>
          </w:p>
        </w:tc>
      </w:tr>
    </w:tbl>
    <w:p w:rsidR="008566B8" w:rsidRDefault="0057140C">
      <w:pPr>
        <w:widowControl/>
        <w:spacing w:line="360" w:lineRule="exact"/>
        <w:ind w:firstLineChars="200" w:firstLine="422"/>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b/>
          <w:kern w:val="0"/>
          <w:szCs w:val="21"/>
        </w:rPr>
        <w:t>：</w:t>
      </w:r>
      <w:r>
        <w:rPr>
          <w:rFonts w:ascii="楷体" w:eastAsia="楷体" w:hAnsi="楷体" w:cs="宋体" w:hint="eastAsia"/>
          <w:kern w:val="0"/>
          <w:szCs w:val="21"/>
        </w:rPr>
        <w:t>请</w:t>
      </w:r>
      <w:r>
        <w:rPr>
          <w:rFonts w:ascii="楷体" w:eastAsia="楷体" w:hAnsi="楷体" w:cs="宋体"/>
          <w:kern w:val="0"/>
          <w:szCs w:val="21"/>
        </w:rPr>
        <w:t>通过洞头区政府门户网站</w:t>
      </w:r>
      <w:r>
        <w:rPr>
          <w:rFonts w:ascii="楷体" w:eastAsia="楷体" w:hAnsi="楷体" w:cs="宋体" w:hint="eastAsia"/>
          <w:kern w:val="0"/>
          <w:szCs w:val="21"/>
        </w:rPr>
        <w:t>（</w:t>
      </w:r>
      <w:r>
        <w:rPr>
          <w:rFonts w:ascii="楷体" w:eastAsia="楷体" w:hAnsi="楷体" w:cs="宋体"/>
          <w:kern w:val="0"/>
          <w:szCs w:val="21"/>
        </w:rPr>
        <w:t>http://www.dongtou.gov.cn/</w:t>
      </w:r>
      <w:r>
        <w:rPr>
          <w:rFonts w:ascii="楷体" w:eastAsia="楷体" w:hAnsi="楷体" w:cs="宋体" w:hint="eastAsia"/>
          <w:kern w:val="0"/>
          <w:szCs w:val="21"/>
        </w:rPr>
        <w:t>）</w:t>
      </w:r>
      <w:r>
        <w:rPr>
          <w:rFonts w:ascii="楷体" w:eastAsia="楷体" w:hAnsi="楷体" w:cs="宋体"/>
          <w:kern w:val="0"/>
          <w:szCs w:val="21"/>
        </w:rPr>
        <w:t>“建议提案”</w:t>
      </w:r>
      <w:r>
        <w:rPr>
          <w:rFonts w:ascii="楷体" w:eastAsia="楷体" w:hAnsi="楷体" w:cs="宋体" w:hint="eastAsia"/>
          <w:kern w:val="0"/>
          <w:szCs w:val="21"/>
        </w:rPr>
        <w:t>和</w:t>
      </w:r>
      <w:r>
        <w:rPr>
          <w:rFonts w:ascii="楷体" w:eastAsia="楷体" w:hAnsi="楷体" w:cs="宋体"/>
          <w:kern w:val="0"/>
          <w:szCs w:val="21"/>
        </w:rPr>
        <w:t>洞头政协网站</w:t>
      </w:r>
      <w:r>
        <w:rPr>
          <w:rFonts w:ascii="楷体" w:eastAsia="楷体" w:hAnsi="楷体" w:cs="宋体" w:hint="eastAsia"/>
          <w:kern w:val="0"/>
          <w:szCs w:val="21"/>
        </w:rPr>
        <w:t>（</w:t>
      </w:r>
      <w:r>
        <w:rPr>
          <w:rFonts w:ascii="楷体" w:eastAsia="楷体" w:hAnsi="楷体" w:cs="宋体"/>
          <w:kern w:val="0"/>
          <w:szCs w:val="21"/>
        </w:rPr>
        <w:t>http://zxb.dongtou.gov.cn/</w:t>
      </w:r>
      <w:r>
        <w:rPr>
          <w:rFonts w:ascii="楷体" w:eastAsia="楷体" w:hAnsi="楷体" w:cs="宋体" w:hint="eastAsia"/>
          <w:kern w:val="0"/>
          <w:szCs w:val="21"/>
        </w:rPr>
        <w:t>）</w:t>
      </w:r>
      <w:r>
        <w:rPr>
          <w:rFonts w:ascii="楷体" w:eastAsia="楷体" w:hAnsi="楷体" w:cs="宋体"/>
          <w:kern w:val="0"/>
          <w:szCs w:val="21"/>
        </w:rPr>
        <w:t>“提案管理系统”提交电子文档提案。</w:t>
      </w:r>
    </w:p>
    <w:p w:rsidR="008566B8" w:rsidRDefault="0057140C">
      <w:pPr>
        <w:widowControl/>
        <w:spacing w:line="495" w:lineRule="atLeast"/>
        <w:ind w:firstLine="555"/>
        <w:jc w:val="center"/>
        <w:rPr>
          <w:rFonts w:asciiTheme="minorEastAsia" w:hAnsiTheme="minorEastAsia"/>
          <w:b/>
          <w:bCs/>
          <w:sz w:val="36"/>
          <w:szCs w:val="36"/>
        </w:rPr>
      </w:pPr>
      <w:r>
        <w:rPr>
          <w:rFonts w:asciiTheme="minorEastAsia" w:hAnsiTheme="minorEastAsia" w:hint="eastAsia"/>
          <w:b/>
          <w:bCs/>
          <w:sz w:val="36"/>
          <w:szCs w:val="36"/>
        </w:rPr>
        <w:br w:type="page"/>
      </w:r>
      <w:r>
        <w:rPr>
          <w:rFonts w:asciiTheme="minorEastAsia" w:hAnsiTheme="minorEastAsia" w:hint="eastAsia"/>
          <w:b/>
          <w:bCs/>
          <w:sz w:val="36"/>
          <w:szCs w:val="36"/>
        </w:rPr>
        <w:lastRenderedPageBreak/>
        <w:t>关于提升我区项目前期审批工作效率的</w:t>
      </w:r>
      <w:r w:rsidR="00846DB4">
        <w:rPr>
          <w:rFonts w:asciiTheme="minorEastAsia" w:hAnsiTheme="minorEastAsia" w:hint="eastAsia"/>
          <w:b/>
          <w:bCs/>
          <w:sz w:val="36"/>
          <w:szCs w:val="36"/>
        </w:rPr>
        <w:t>提案</w:t>
      </w:r>
    </w:p>
    <w:p w:rsidR="008566B8" w:rsidRDefault="008566B8">
      <w:pPr>
        <w:widowControl/>
        <w:spacing w:line="495" w:lineRule="atLeast"/>
        <w:ind w:firstLine="555"/>
        <w:jc w:val="left"/>
        <w:rPr>
          <w:rFonts w:asciiTheme="minorEastAsia" w:hAnsiTheme="minorEastAsia" w:cs="宋体"/>
          <w:kern w:val="0"/>
          <w:sz w:val="28"/>
          <w:szCs w:val="28"/>
        </w:rPr>
      </w:pP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设项目前期审批工作是一项复杂的、有机的、系统的工作，是制约项目建设顺利推进的前提因素。项目前期审批涉及发改、住建、国土、环保、农林水利、安监、消防、供电等多个行政职能部门。以政府投资项目为例，一个标准的建设项目的前期审批手续有立项、选址等40项基本程序，且各项程序之间有明确的前后置关系。</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由于项目前期审批工作程序繁琐、逻辑性强、涉及面广，在现实工作推进实践过程中持续时间较长，工作效率还有很大的提升空间。而且，由于各个职能部门在审批事项必备资料的选择上具有一定的自主性，因此，在各部门推行 “最多跑一次”改革的新形势下，逐渐出现了审批前面程序所需的备查资料中须提供后续程序批复文件的新问题，导致不同职能部门在审批执行中存在政策冲突现象，造成审批事项的前后置关系与日益变化的审批程序之间的制度化矛盾。</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为进一步提升我区项目前期审批工作效率，下面提出几点具体的不成熟的建议：</w:t>
      </w:r>
    </w:p>
    <w:p w:rsidR="008566B8" w:rsidRDefault="0057140C">
      <w:pPr>
        <w:widowControl/>
        <w:spacing w:line="572"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一、继续深化“最多跑一次”改革，科学推进集成服务理念</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1．继续实行行政审批服务中心“一窗受理、集成服务”。</w:t>
      </w:r>
      <w:r>
        <w:rPr>
          <w:rFonts w:ascii="仿宋_GB2312" w:eastAsia="仿宋_GB2312" w:hAnsi="仿宋_GB2312" w:cs="仿宋_GB2312" w:hint="eastAsia"/>
          <w:kern w:val="0"/>
          <w:sz w:val="32"/>
          <w:szCs w:val="32"/>
        </w:rPr>
        <w:t>进一步明确行政服务中心作为前期审批工作的总负责、总把关的龙头地位。所有审批事项必须先由行政服务中心“一扇门”统一</w:t>
      </w:r>
      <w:r>
        <w:rPr>
          <w:rFonts w:ascii="仿宋_GB2312" w:eastAsia="仿宋_GB2312" w:hAnsi="仿宋_GB2312" w:cs="仿宋_GB2312" w:hint="eastAsia"/>
          <w:kern w:val="0"/>
          <w:sz w:val="32"/>
          <w:szCs w:val="32"/>
        </w:rPr>
        <w:lastRenderedPageBreak/>
        <w:t>受理，由行政服务中心组织专门部门进行专项对接，落实项目前期审批各项工作的“一站式”服务。</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2．因时制宜成立“前期办”，推行前期审批“总代办”。</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针对行政审批手续繁琐的现状问题，围绕群众对于审批工作更高的要求，在行政服务中心成立专门负责前期审批工作的“前期办”，归拢吸纳项目审批所需各项程序，建立审批程序的“总代办”，负责专门协调前期审批事项。“前期办”对行政服务中心负责。</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3．强化审批部门内部流转机制，实现“一条龙”到底。</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前期审批设计部门繁多，因此在“前期办”的总协调下，各审批职能部门通过共享审批信息和平台，整合审批资源，第一时间推进各审批事项横向纵向的“无障碍”内部流转，确保缩短审批耗时。</w:t>
      </w:r>
    </w:p>
    <w:p w:rsidR="008566B8" w:rsidRDefault="0057140C">
      <w:pPr>
        <w:widowControl/>
        <w:spacing w:line="572"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二、科学部署，与时俱进，建设高效前期审批专业平台</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1．针对性开发建设网络审批平台。</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针对我区行政审批工作的特点，利用我区行政办公平台或单独另行开发，建设针对性的前期项目审批专用的网络平台，所有审批事项和存在问题都在平台上体现，让待审批的单位可以第一时间得到反馈，抓紧补充相应所需材料。同时也方便偏远乡镇办事人员及时获悉，大大加快审批进程。</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2．推行项目审批要件标准化管理。</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针对各审批职能部门对审批事项的实际要求，对项目前期审批各个环节进行梳理，对审批中所需的要件材料进行标准化设计，</w:t>
      </w:r>
      <w:r>
        <w:rPr>
          <w:rFonts w:ascii="仿宋_GB2312" w:eastAsia="仿宋_GB2312" w:hAnsi="仿宋_GB2312" w:cs="仿宋_GB2312" w:hint="eastAsia"/>
          <w:kern w:val="0"/>
          <w:sz w:val="32"/>
          <w:szCs w:val="32"/>
        </w:rPr>
        <w:lastRenderedPageBreak/>
        <w:t>形成一套完整的、针对性强的、有实效的审批程序资料，全面促进前期审批进程。</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3．考虑建立项目前期审批专业化代办机构。</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鉴于前期审批工作的专业性和繁琐性，可考虑在行政服务中心框架下建立项目前期审批专业化代办机构。让专业的人来做专业的事情，提高审批工作效率。</w:t>
      </w:r>
    </w:p>
    <w:p w:rsidR="008566B8" w:rsidRDefault="0057140C">
      <w:pPr>
        <w:widowControl/>
        <w:spacing w:line="572"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三、合理考量、灵活变通，不断优化项目前期审批流程</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1．加大探索并联审批和模拟审批常态化。</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受审批程序的制约，因为工期要求、气候等因素影响，不得不在规定的前置程序未办结之前就同步或先行推进后续审批工作。这就需要用“并联式”思维统筹整个项目推进过程，对一些审批时间可能会较长的程序，在启动之前可以先行将后续待办程序的准备动作做好，形成连续性的工作成效，大大缩短审批时间。同时，在审批中要与时俱进，积极推进“容缺受理”和模拟审批等模式，灵活把握审批程序，在不违反法律法规前期下，减少审批耗时，优化推进审批程序。</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2．尝试建立项目开工特许制度。</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项目开工是各类项目建设的考核节点和基本衡量标准。在此前提下，考虑在大的原则性要件，例如立项、土地等均已办结的情况下，通过区级层面形成制度化的程序认可，给予项目先行开工特许，同步跟进项目前期审批，使项目建设得以正常启动。</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3．开辟重点项目绿色审批通道。</w:t>
      </w:r>
    </w:p>
    <w:p w:rsidR="008566B8" w:rsidRDefault="0057140C">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项目建设遇到的问题虽有一定的随机性，但总的来说还是可预判的。但由于每年均有部分项目因为种种原因无法按照计划正常推进，尤其是涉及到一些重点项目，对照关门节点，无法按正常审批进行推进。在这种情况下就需要针对性的就项目开辟“绿色通道”，召开专题论证会，进行模拟审批，秉承“特事特办，手续照办”的原则，最大限度缩短审批时间，科学推进前期审批工作。</w:t>
      </w:r>
    </w:p>
    <w:p w:rsidR="008566B8" w:rsidRDefault="008566B8">
      <w:pPr>
        <w:spacing w:line="572" w:lineRule="exact"/>
        <w:ind w:firstLineChars="200" w:firstLine="640"/>
        <w:rPr>
          <w:rFonts w:ascii="仿宋_GB2312" w:eastAsia="仿宋_GB2312" w:hAnsi="仿宋_GB2312" w:cs="仿宋_GB2312"/>
          <w:sz w:val="32"/>
          <w:szCs w:val="32"/>
        </w:rPr>
      </w:pPr>
    </w:p>
    <w:sectPr w:rsidR="008566B8" w:rsidSect="00A93F6F">
      <w:pgSz w:w="11906" w:h="16838"/>
      <w:pgMar w:top="1701" w:right="1474" w:bottom="1701"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378" w:rsidRDefault="00B43378" w:rsidP="00254B16">
      <w:r>
        <w:separator/>
      </w:r>
    </w:p>
  </w:endnote>
  <w:endnote w:type="continuationSeparator" w:id="1">
    <w:p w:rsidR="00B43378" w:rsidRDefault="00B43378" w:rsidP="00254B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标宋">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378" w:rsidRDefault="00B43378" w:rsidP="00254B16">
      <w:r>
        <w:separator/>
      </w:r>
    </w:p>
  </w:footnote>
  <w:footnote w:type="continuationSeparator" w:id="1">
    <w:p w:rsidR="00B43378" w:rsidRDefault="00B43378" w:rsidP="00254B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6746"/>
    <w:rsid w:val="00102C05"/>
    <w:rsid w:val="00156DEC"/>
    <w:rsid w:val="0024300A"/>
    <w:rsid w:val="00254B16"/>
    <w:rsid w:val="00325E6B"/>
    <w:rsid w:val="00411295"/>
    <w:rsid w:val="005234E3"/>
    <w:rsid w:val="0057140C"/>
    <w:rsid w:val="005C12ED"/>
    <w:rsid w:val="00846DB4"/>
    <w:rsid w:val="008566B8"/>
    <w:rsid w:val="00A93F6F"/>
    <w:rsid w:val="00B43378"/>
    <w:rsid w:val="00B56746"/>
    <w:rsid w:val="3CA112EB"/>
    <w:rsid w:val="403267E7"/>
    <w:rsid w:val="448D26D7"/>
    <w:rsid w:val="593769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4B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4B16"/>
    <w:rPr>
      <w:kern w:val="2"/>
      <w:sz w:val="18"/>
      <w:szCs w:val="18"/>
    </w:rPr>
  </w:style>
  <w:style w:type="paragraph" w:styleId="a4">
    <w:name w:val="footer"/>
    <w:basedOn w:val="a"/>
    <w:link w:val="Char0"/>
    <w:uiPriority w:val="99"/>
    <w:semiHidden/>
    <w:unhideWhenUsed/>
    <w:rsid w:val="00254B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4B16"/>
    <w:rPr>
      <w:kern w:val="2"/>
      <w:sz w:val="18"/>
      <w:szCs w:val="18"/>
    </w:rPr>
  </w:style>
  <w:style w:type="paragraph" w:styleId="a5">
    <w:name w:val="Balloon Text"/>
    <w:basedOn w:val="a"/>
    <w:link w:val="Char1"/>
    <w:uiPriority w:val="99"/>
    <w:semiHidden/>
    <w:unhideWhenUsed/>
    <w:rsid w:val="00254B16"/>
    <w:rPr>
      <w:sz w:val="18"/>
      <w:szCs w:val="18"/>
    </w:rPr>
  </w:style>
  <w:style w:type="character" w:customStyle="1" w:styleId="Char1">
    <w:name w:val="批注框文本 Char"/>
    <w:basedOn w:val="a0"/>
    <w:link w:val="a5"/>
    <w:uiPriority w:val="99"/>
    <w:semiHidden/>
    <w:rsid w:val="00254B1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322</Words>
  <Characters>1836</Characters>
  <Application>Microsoft Office Word</Application>
  <DocSecurity>0</DocSecurity>
  <Lines>15</Lines>
  <Paragraphs>4</Paragraphs>
  <ScaleCrop>false</ScaleCrop>
  <Company>IT</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张华丽</cp:lastModifiedBy>
  <cp:revision>5</cp:revision>
  <cp:lastPrinted>2018-03-21T08:41:00Z</cp:lastPrinted>
  <dcterms:created xsi:type="dcterms:W3CDTF">2018-02-14T01:33:00Z</dcterms:created>
  <dcterms:modified xsi:type="dcterms:W3CDTF">2018-03-26T06:14:00Z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