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29" w:rsidRDefault="00393E9C">
      <w:pPr>
        <w:wordWrap w:val="0"/>
        <w:spacing w:line="440" w:lineRule="exact"/>
        <w:ind w:right="300"/>
        <w:jc w:val="right"/>
        <w:rPr>
          <w:sz w:val="30"/>
        </w:rPr>
      </w:pPr>
      <w:r>
        <w:rPr>
          <w:rFonts w:hint="eastAsia"/>
          <w:sz w:val="30"/>
        </w:rPr>
        <w:t>八届</w:t>
      </w:r>
      <w:r w:rsidR="00E35B05">
        <w:rPr>
          <w:rFonts w:hint="eastAsia"/>
          <w:sz w:val="30"/>
        </w:rPr>
        <w:t>二</w:t>
      </w:r>
      <w:r>
        <w:rPr>
          <w:rFonts w:hint="eastAsia"/>
          <w:sz w:val="30"/>
        </w:rPr>
        <w:t>次</w:t>
      </w:r>
      <w:r>
        <w:rPr>
          <w:rFonts w:hint="eastAsia"/>
          <w:sz w:val="30"/>
        </w:rPr>
        <w:t xml:space="preserve">  </w:t>
      </w:r>
      <w:r>
        <w:rPr>
          <w:rFonts w:hint="eastAsia"/>
          <w:sz w:val="30"/>
        </w:rPr>
        <w:t>第</w:t>
      </w:r>
      <w:r w:rsidR="00E35B05">
        <w:rPr>
          <w:rFonts w:hint="eastAsia"/>
          <w:sz w:val="30"/>
        </w:rPr>
        <w:t>64</w:t>
      </w:r>
      <w:r>
        <w:rPr>
          <w:rFonts w:hint="eastAsia"/>
          <w:sz w:val="30"/>
        </w:rPr>
        <w:t xml:space="preserve"> </w:t>
      </w:r>
      <w:r>
        <w:rPr>
          <w:rFonts w:hint="eastAsia"/>
          <w:sz w:val="30"/>
        </w:rPr>
        <w:t>号</w:t>
      </w:r>
    </w:p>
    <w:p w:rsidR="009C3529" w:rsidRDefault="009C3529">
      <w:pPr>
        <w:spacing w:line="440" w:lineRule="exact"/>
        <w:rPr>
          <w:sz w:val="30"/>
        </w:rPr>
      </w:pPr>
    </w:p>
    <w:p w:rsidR="009C3529" w:rsidRDefault="00393E9C">
      <w:pPr>
        <w:jc w:val="center"/>
        <w:rPr>
          <w:rFonts w:eastAsia="华文标宋"/>
          <w:sz w:val="48"/>
          <w:szCs w:val="48"/>
        </w:rPr>
      </w:pPr>
      <w:r>
        <w:rPr>
          <w:rFonts w:eastAsia="华文标宋" w:hint="eastAsia"/>
          <w:sz w:val="48"/>
          <w:szCs w:val="48"/>
        </w:rPr>
        <w:t>政协温州市洞头区委员会提案</w:t>
      </w:r>
    </w:p>
    <w:p w:rsidR="009C3529" w:rsidRDefault="009C3529">
      <w:pPr>
        <w:spacing w:line="440" w:lineRule="exact"/>
        <w:rPr>
          <w:sz w:val="3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608"/>
        <w:gridCol w:w="1245"/>
        <w:gridCol w:w="1185"/>
        <w:gridCol w:w="1294"/>
        <w:gridCol w:w="56"/>
        <w:gridCol w:w="1812"/>
      </w:tblGrid>
      <w:tr w:rsidR="009C3529">
        <w:trPr>
          <w:cantSplit/>
          <w:trHeight w:val="730"/>
        </w:trPr>
        <w:tc>
          <w:tcPr>
            <w:tcW w:w="1728" w:type="dxa"/>
            <w:vAlign w:val="center"/>
          </w:tcPr>
          <w:p w:rsidR="009C3529" w:rsidRDefault="00393E9C">
            <w:pPr>
              <w:spacing w:line="440" w:lineRule="exact"/>
              <w:jc w:val="center"/>
              <w:rPr>
                <w:rFonts w:ascii="宋体" w:hAnsi="宋体"/>
                <w:sz w:val="24"/>
              </w:rPr>
            </w:pPr>
            <w:r>
              <w:rPr>
                <w:rFonts w:ascii="宋体" w:hAnsi="宋体" w:hint="eastAsia"/>
                <w:sz w:val="24"/>
              </w:rPr>
              <w:t>案    由</w:t>
            </w:r>
          </w:p>
        </w:tc>
        <w:tc>
          <w:tcPr>
            <w:tcW w:w="7200" w:type="dxa"/>
            <w:gridSpan w:val="6"/>
            <w:vAlign w:val="center"/>
          </w:tcPr>
          <w:p w:rsidR="009C3529" w:rsidRPr="007119D6" w:rsidRDefault="00393E9C" w:rsidP="007119D6">
            <w:pPr>
              <w:spacing w:line="500" w:lineRule="exact"/>
              <w:rPr>
                <w:rFonts w:ascii="仿宋_GB2312" w:eastAsia="仿宋_GB2312"/>
                <w:b/>
                <w:sz w:val="30"/>
                <w:szCs w:val="30"/>
              </w:rPr>
            </w:pPr>
            <w:r w:rsidRPr="007119D6">
              <w:rPr>
                <w:rFonts w:ascii="仿宋_GB2312" w:eastAsia="仿宋_GB2312" w:hAnsi="仿宋_GB2312" w:cs="仿宋_GB2312" w:hint="eastAsia"/>
                <w:sz w:val="30"/>
                <w:szCs w:val="30"/>
              </w:rPr>
              <w:t>关于在状元岙村建造兰小草纪念馆及兰小草医养结合养老院的提案</w:t>
            </w:r>
          </w:p>
        </w:tc>
      </w:tr>
      <w:tr w:rsidR="009C3529">
        <w:trPr>
          <w:cantSplit/>
          <w:trHeight w:val="567"/>
        </w:trPr>
        <w:tc>
          <w:tcPr>
            <w:tcW w:w="1728" w:type="dxa"/>
            <w:vAlign w:val="center"/>
          </w:tcPr>
          <w:p w:rsidR="009C3529" w:rsidRDefault="00393E9C">
            <w:pPr>
              <w:spacing w:line="440" w:lineRule="exact"/>
              <w:jc w:val="center"/>
              <w:rPr>
                <w:rFonts w:ascii="宋体" w:hAnsi="宋体"/>
                <w:sz w:val="24"/>
              </w:rPr>
            </w:pPr>
            <w:r>
              <w:rPr>
                <w:rFonts w:ascii="宋体" w:hAnsi="宋体" w:hint="eastAsia"/>
                <w:sz w:val="24"/>
              </w:rPr>
              <w:t>提 案 人</w:t>
            </w:r>
          </w:p>
        </w:tc>
        <w:tc>
          <w:tcPr>
            <w:tcW w:w="1608" w:type="dxa"/>
            <w:vAlign w:val="center"/>
          </w:tcPr>
          <w:p w:rsidR="009C3529" w:rsidRDefault="00393E9C">
            <w:pPr>
              <w:spacing w:line="360" w:lineRule="auto"/>
              <w:jc w:val="center"/>
              <w:rPr>
                <w:sz w:val="24"/>
              </w:rPr>
            </w:pPr>
            <w:r>
              <w:rPr>
                <w:rFonts w:hint="eastAsia"/>
                <w:sz w:val="24"/>
              </w:rPr>
              <w:t>张大华</w:t>
            </w:r>
          </w:p>
        </w:tc>
        <w:tc>
          <w:tcPr>
            <w:tcW w:w="1245" w:type="dxa"/>
            <w:vAlign w:val="center"/>
          </w:tcPr>
          <w:p w:rsidR="009C3529" w:rsidRDefault="00393E9C">
            <w:pPr>
              <w:spacing w:line="440" w:lineRule="exact"/>
              <w:jc w:val="center"/>
              <w:rPr>
                <w:rFonts w:ascii="宋体" w:hAnsi="宋体"/>
                <w:sz w:val="24"/>
              </w:rPr>
            </w:pPr>
            <w:r>
              <w:rPr>
                <w:rFonts w:ascii="宋体" w:hAnsi="宋体" w:hint="eastAsia"/>
                <w:sz w:val="24"/>
              </w:rPr>
              <w:t>界 别</w:t>
            </w:r>
          </w:p>
        </w:tc>
        <w:tc>
          <w:tcPr>
            <w:tcW w:w="1185" w:type="dxa"/>
            <w:vAlign w:val="center"/>
          </w:tcPr>
          <w:p w:rsidR="009C3529" w:rsidRDefault="00393E9C">
            <w:pPr>
              <w:spacing w:line="440" w:lineRule="exact"/>
              <w:jc w:val="center"/>
              <w:rPr>
                <w:rFonts w:ascii="宋体" w:hAnsi="宋体"/>
                <w:sz w:val="24"/>
              </w:rPr>
            </w:pPr>
            <w:r>
              <w:rPr>
                <w:rFonts w:ascii="宋体" w:hAnsi="宋体" w:hint="eastAsia"/>
                <w:sz w:val="24"/>
              </w:rPr>
              <w:t>经济界</w:t>
            </w:r>
          </w:p>
        </w:tc>
        <w:tc>
          <w:tcPr>
            <w:tcW w:w="1350" w:type="dxa"/>
            <w:gridSpan w:val="2"/>
            <w:vAlign w:val="center"/>
          </w:tcPr>
          <w:p w:rsidR="009C3529" w:rsidRDefault="00393E9C">
            <w:pPr>
              <w:spacing w:line="440" w:lineRule="exact"/>
              <w:jc w:val="center"/>
              <w:rPr>
                <w:rFonts w:ascii="宋体" w:hAnsi="宋体"/>
                <w:sz w:val="24"/>
              </w:rPr>
            </w:pPr>
            <w:r>
              <w:rPr>
                <w:rFonts w:ascii="宋体" w:hAnsi="宋体" w:hint="eastAsia"/>
                <w:sz w:val="24"/>
              </w:rPr>
              <w:t>联系电话</w:t>
            </w:r>
          </w:p>
        </w:tc>
        <w:tc>
          <w:tcPr>
            <w:tcW w:w="1812" w:type="dxa"/>
            <w:vAlign w:val="center"/>
          </w:tcPr>
          <w:p w:rsidR="009C3529" w:rsidRDefault="00393E9C">
            <w:pPr>
              <w:spacing w:line="440" w:lineRule="exact"/>
              <w:jc w:val="center"/>
              <w:rPr>
                <w:rFonts w:ascii="宋体" w:hAnsi="宋体"/>
                <w:sz w:val="24"/>
              </w:rPr>
            </w:pPr>
            <w:r>
              <w:rPr>
                <w:rFonts w:ascii="宋体" w:hAnsi="宋体" w:hint="eastAsia"/>
                <w:sz w:val="24"/>
              </w:rPr>
              <w:t>13806885758</w:t>
            </w:r>
          </w:p>
        </w:tc>
      </w:tr>
      <w:tr w:rsidR="009C3529">
        <w:trPr>
          <w:cantSplit/>
          <w:trHeight w:val="567"/>
        </w:trPr>
        <w:tc>
          <w:tcPr>
            <w:tcW w:w="1728" w:type="dxa"/>
            <w:vAlign w:val="center"/>
          </w:tcPr>
          <w:p w:rsidR="009C3529" w:rsidRDefault="00393E9C">
            <w:pPr>
              <w:spacing w:line="440" w:lineRule="exact"/>
              <w:jc w:val="center"/>
              <w:rPr>
                <w:rFonts w:ascii="宋体" w:hAnsi="宋体"/>
                <w:sz w:val="24"/>
              </w:rPr>
            </w:pPr>
            <w:r>
              <w:rPr>
                <w:rFonts w:ascii="宋体" w:hAnsi="宋体" w:hint="eastAsia"/>
                <w:sz w:val="24"/>
              </w:rPr>
              <w:t>通讯地址</w:t>
            </w:r>
          </w:p>
        </w:tc>
        <w:tc>
          <w:tcPr>
            <w:tcW w:w="7200" w:type="dxa"/>
            <w:gridSpan w:val="6"/>
            <w:vAlign w:val="center"/>
          </w:tcPr>
          <w:p w:rsidR="009C3529" w:rsidRDefault="00393E9C">
            <w:pPr>
              <w:spacing w:line="440" w:lineRule="exact"/>
              <w:jc w:val="left"/>
              <w:rPr>
                <w:rFonts w:ascii="宋体" w:hAnsi="宋体"/>
                <w:sz w:val="24"/>
              </w:rPr>
            </w:pPr>
            <w:r>
              <w:rPr>
                <w:rFonts w:ascii="宋体" w:hAnsi="宋体" w:hint="eastAsia"/>
                <w:sz w:val="24"/>
              </w:rPr>
              <w:t>温州市龙湾区上江路198号经开区商务广场B-602</w:t>
            </w:r>
          </w:p>
        </w:tc>
      </w:tr>
      <w:tr w:rsidR="009C3529">
        <w:trPr>
          <w:cantSplit/>
          <w:trHeight w:val="567"/>
        </w:trPr>
        <w:tc>
          <w:tcPr>
            <w:tcW w:w="1728" w:type="dxa"/>
            <w:vAlign w:val="center"/>
          </w:tcPr>
          <w:p w:rsidR="009C3529" w:rsidRDefault="00393E9C">
            <w:pPr>
              <w:spacing w:line="440" w:lineRule="exact"/>
              <w:jc w:val="center"/>
              <w:rPr>
                <w:rFonts w:ascii="宋体" w:hAnsi="宋体"/>
                <w:sz w:val="24"/>
              </w:rPr>
            </w:pPr>
            <w:r>
              <w:rPr>
                <w:rFonts w:ascii="宋体" w:hAnsi="宋体" w:hint="eastAsia"/>
                <w:sz w:val="24"/>
              </w:rPr>
              <w:t>建议承办单位</w:t>
            </w:r>
          </w:p>
        </w:tc>
        <w:tc>
          <w:tcPr>
            <w:tcW w:w="7200" w:type="dxa"/>
            <w:gridSpan w:val="6"/>
            <w:vAlign w:val="center"/>
          </w:tcPr>
          <w:p w:rsidR="009C3529" w:rsidRDefault="009C3529">
            <w:pPr>
              <w:spacing w:line="440" w:lineRule="exact"/>
              <w:jc w:val="left"/>
              <w:rPr>
                <w:rFonts w:ascii="宋体" w:hAnsi="宋体"/>
                <w:sz w:val="24"/>
              </w:rPr>
            </w:pPr>
          </w:p>
        </w:tc>
      </w:tr>
      <w:tr w:rsidR="009C3529">
        <w:trPr>
          <w:trHeight w:val="537"/>
        </w:trPr>
        <w:tc>
          <w:tcPr>
            <w:tcW w:w="1728" w:type="dxa"/>
            <w:vAlign w:val="center"/>
          </w:tcPr>
          <w:p w:rsidR="009C3529" w:rsidRDefault="00393E9C">
            <w:pPr>
              <w:spacing w:line="360" w:lineRule="exact"/>
              <w:ind w:right="128"/>
              <w:jc w:val="center"/>
              <w:rPr>
                <w:rFonts w:ascii="宋体" w:hAnsi="宋体"/>
                <w:sz w:val="24"/>
              </w:rPr>
            </w:pPr>
            <w:r>
              <w:rPr>
                <w:rFonts w:ascii="宋体" w:hAnsi="宋体" w:hint="eastAsia"/>
                <w:sz w:val="24"/>
              </w:rPr>
              <w:t>附议人姓名</w:t>
            </w:r>
          </w:p>
        </w:tc>
        <w:tc>
          <w:tcPr>
            <w:tcW w:w="5332" w:type="dxa"/>
            <w:gridSpan w:val="4"/>
            <w:vAlign w:val="center"/>
          </w:tcPr>
          <w:p w:rsidR="009C3529" w:rsidRDefault="00393E9C">
            <w:pPr>
              <w:spacing w:line="440" w:lineRule="exact"/>
              <w:jc w:val="center"/>
              <w:rPr>
                <w:rFonts w:ascii="宋体" w:hAnsi="宋体"/>
                <w:sz w:val="24"/>
              </w:rPr>
            </w:pPr>
            <w:r>
              <w:rPr>
                <w:rFonts w:ascii="宋体" w:hAnsi="宋体" w:hint="eastAsia"/>
                <w:sz w:val="24"/>
              </w:rPr>
              <w:t>联     系     地     址</w:t>
            </w:r>
          </w:p>
        </w:tc>
        <w:tc>
          <w:tcPr>
            <w:tcW w:w="1868" w:type="dxa"/>
            <w:gridSpan w:val="2"/>
            <w:vAlign w:val="center"/>
          </w:tcPr>
          <w:p w:rsidR="009C3529" w:rsidRDefault="00393E9C">
            <w:pPr>
              <w:spacing w:line="440" w:lineRule="exact"/>
              <w:jc w:val="center"/>
              <w:rPr>
                <w:rFonts w:ascii="宋体" w:hAnsi="宋体"/>
                <w:sz w:val="24"/>
              </w:rPr>
            </w:pPr>
            <w:r>
              <w:rPr>
                <w:rFonts w:ascii="宋体" w:hAnsi="宋体" w:hint="eastAsia"/>
                <w:sz w:val="24"/>
              </w:rPr>
              <w:t>联 系 电 话</w:t>
            </w:r>
          </w:p>
        </w:tc>
      </w:tr>
      <w:tr w:rsidR="009C3529">
        <w:trPr>
          <w:trHeight w:val="567"/>
        </w:trPr>
        <w:tc>
          <w:tcPr>
            <w:tcW w:w="1728" w:type="dxa"/>
            <w:vAlign w:val="center"/>
          </w:tcPr>
          <w:p w:rsidR="009C3529" w:rsidRDefault="009C3529">
            <w:pPr>
              <w:spacing w:line="440" w:lineRule="exact"/>
              <w:jc w:val="center"/>
              <w:rPr>
                <w:rFonts w:ascii="宋体" w:hAnsi="宋体"/>
                <w:sz w:val="24"/>
              </w:rPr>
            </w:pPr>
          </w:p>
        </w:tc>
        <w:tc>
          <w:tcPr>
            <w:tcW w:w="5332" w:type="dxa"/>
            <w:gridSpan w:val="4"/>
            <w:vAlign w:val="center"/>
          </w:tcPr>
          <w:p w:rsidR="009C3529" w:rsidRDefault="009C3529">
            <w:pPr>
              <w:spacing w:line="440" w:lineRule="exact"/>
              <w:jc w:val="center"/>
              <w:rPr>
                <w:rFonts w:ascii="宋体" w:hAnsi="宋体"/>
                <w:sz w:val="24"/>
              </w:rPr>
            </w:pPr>
          </w:p>
        </w:tc>
        <w:tc>
          <w:tcPr>
            <w:tcW w:w="1868" w:type="dxa"/>
            <w:gridSpan w:val="2"/>
            <w:vAlign w:val="center"/>
          </w:tcPr>
          <w:p w:rsidR="009C3529" w:rsidRDefault="009C3529">
            <w:pPr>
              <w:spacing w:line="440" w:lineRule="exact"/>
              <w:jc w:val="center"/>
              <w:rPr>
                <w:rFonts w:ascii="宋体" w:hAnsi="宋体"/>
                <w:sz w:val="24"/>
              </w:rPr>
            </w:pPr>
          </w:p>
        </w:tc>
      </w:tr>
      <w:tr w:rsidR="009C3529">
        <w:trPr>
          <w:trHeight w:val="567"/>
        </w:trPr>
        <w:tc>
          <w:tcPr>
            <w:tcW w:w="1728" w:type="dxa"/>
            <w:vAlign w:val="center"/>
          </w:tcPr>
          <w:p w:rsidR="009C3529" w:rsidRDefault="009C3529">
            <w:pPr>
              <w:spacing w:line="440" w:lineRule="exact"/>
              <w:jc w:val="center"/>
              <w:rPr>
                <w:rFonts w:ascii="宋体" w:hAnsi="宋体"/>
                <w:sz w:val="24"/>
              </w:rPr>
            </w:pPr>
          </w:p>
        </w:tc>
        <w:tc>
          <w:tcPr>
            <w:tcW w:w="5332" w:type="dxa"/>
            <w:gridSpan w:val="4"/>
            <w:vAlign w:val="center"/>
          </w:tcPr>
          <w:p w:rsidR="009C3529" w:rsidRDefault="009C3529">
            <w:pPr>
              <w:spacing w:line="440" w:lineRule="exact"/>
              <w:jc w:val="center"/>
              <w:rPr>
                <w:rFonts w:ascii="宋体" w:hAnsi="宋体"/>
                <w:sz w:val="24"/>
              </w:rPr>
            </w:pPr>
          </w:p>
        </w:tc>
        <w:tc>
          <w:tcPr>
            <w:tcW w:w="1868" w:type="dxa"/>
            <w:gridSpan w:val="2"/>
            <w:vAlign w:val="center"/>
          </w:tcPr>
          <w:p w:rsidR="009C3529" w:rsidRDefault="009C3529">
            <w:pPr>
              <w:spacing w:line="440" w:lineRule="exact"/>
              <w:jc w:val="center"/>
              <w:rPr>
                <w:rFonts w:ascii="宋体" w:hAnsi="宋体"/>
                <w:sz w:val="24"/>
              </w:rPr>
            </w:pPr>
          </w:p>
        </w:tc>
      </w:tr>
      <w:tr w:rsidR="009C3529">
        <w:trPr>
          <w:trHeight w:val="567"/>
        </w:trPr>
        <w:tc>
          <w:tcPr>
            <w:tcW w:w="1728" w:type="dxa"/>
            <w:vAlign w:val="center"/>
          </w:tcPr>
          <w:p w:rsidR="009C3529" w:rsidRDefault="009C3529">
            <w:pPr>
              <w:spacing w:line="440" w:lineRule="exact"/>
              <w:jc w:val="center"/>
              <w:rPr>
                <w:rFonts w:ascii="宋体" w:hAnsi="宋体"/>
                <w:sz w:val="24"/>
              </w:rPr>
            </w:pPr>
          </w:p>
        </w:tc>
        <w:tc>
          <w:tcPr>
            <w:tcW w:w="5332" w:type="dxa"/>
            <w:gridSpan w:val="4"/>
            <w:vAlign w:val="center"/>
          </w:tcPr>
          <w:p w:rsidR="009C3529" w:rsidRDefault="009C3529">
            <w:pPr>
              <w:spacing w:line="440" w:lineRule="exact"/>
              <w:jc w:val="center"/>
              <w:rPr>
                <w:rFonts w:ascii="宋体" w:hAnsi="宋体"/>
                <w:sz w:val="24"/>
              </w:rPr>
            </w:pPr>
          </w:p>
        </w:tc>
        <w:tc>
          <w:tcPr>
            <w:tcW w:w="1868" w:type="dxa"/>
            <w:gridSpan w:val="2"/>
            <w:vAlign w:val="center"/>
          </w:tcPr>
          <w:p w:rsidR="009C3529" w:rsidRDefault="009C3529">
            <w:pPr>
              <w:spacing w:line="440" w:lineRule="exact"/>
              <w:jc w:val="center"/>
              <w:rPr>
                <w:rFonts w:ascii="宋体" w:hAnsi="宋体"/>
                <w:sz w:val="24"/>
              </w:rPr>
            </w:pPr>
          </w:p>
        </w:tc>
      </w:tr>
      <w:tr w:rsidR="009C3529">
        <w:trPr>
          <w:trHeight w:val="567"/>
        </w:trPr>
        <w:tc>
          <w:tcPr>
            <w:tcW w:w="1728" w:type="dxa"/>
            <w:vAlign w:val="center"/>
          </w:tcPr>
          <w:p w:rsidR="009C3529" w:rsidRDefault="009C3529">
            <w:pPr>
              <w:spacing w:line="440" w:lineRule="exact"/>
              <w:jc w:val="center"/>
              <w:rPr>
                <w:rFonts w:ascii="宋体" w:hAnsi="宋体"/>
                <w:sz w:val="24"/>
              </w:rPr>
            </w:pPr>
          </w:p>
        </w:tc>
        <w:tc>
          <w:tcPr>
            <w:tcW w:w="5332" w:type="dxa"/>
            <w:gridSpan w:val="4"/>
            <w:vAlign w:val="center"/>
          </w:tcPr>
          <w:p w:rsidR="009C3529" w:rsidRDefault="009C3529">
            <w:pPr>
              <w:spacing w:line="440" w:lineRule="exact"/>
              <w:jc w:val="center"/>
              <w:rPr>
                <w:rFonts w:ascii="宋体" w:hAnsi="宋体"/>
                <w:sz w:val="24"/>
              </w:rPr>
            </w:pPr>
          </w:p>
        </w:tc>
        <w:tc>
          <w:tcPr>
            <w:tcW w:w="1868" w:type="dxa"/>
            <w:gridSpan w:val="2"/>
            <w:vAlign w:val="center"/>
          </w:tcPr>
          <w:p w:rsidR="009C3529" w:rsidRDefault="009C3529">
            <w:pPr>
              <w:spacing w:line="440" w:lineRule="exact"/>
              <w:jc w:val="center"/>
              <w:rPr>
                <w:rFonts w:ascii="宋体" w:hAnsi="宋体"/>
                <w:sz w:val="24"/>
              </w:rPr>
            </w:pPr>
          </w:p>
        </w:tc>
      </w:tr>
      <w:tr w:rsidR="009C3529">
        <w:trPr>
          <w:trHeight w:val="567"/>
        </w:trPr>
        <w:tc>
          <w:tcPr>
            <w:tcW w:w="1728" w:type="dxa"/>
            <w:vAlign w:val="center"/>
          </w:tcPr>
          <w:p w:rsidR="009C3529" w:rsidRDefault="009C3529">
            <w:pPr>
              <w:spacing w:line="440" w:lineRule="exact"/>
              <w:jc w:val="center"/>
              <w:rPr>
                <w:rFonts w:ascii="宋体" w:hAnsi="宋体"/>
                <w:sz w:val="24"/>
              </w:rPr>
            </w:pPr>
          </w:p>
        </w:tc>
        <w:tc>
          <w:tcPr>
            <w:tcW w:w="5332" w:type="dxa"/>
            <w:gridSpan w:val="4"/>
            <w:vAlign w:val="center"/>
          </w:tcPr>
          <w:p w:rsidR="009C3529" w:rsidRDefault="009C3529">
            <w:pPr>
              <w:spacing w:line="440" w:lineRule="exact"/>
              <w:jc w:val="center"/>
              <w:rPr>
                <w:rFonts w:ascii="宋体" w:hAnsi="宋体"/>
                <w:sz w:val="24"/>
              </w:rPr>
            </w:pPr>
          </w:p>
        </w:tc>
        <w:tc>
          <w:tcPr>
            <w:tcW w:w="1868" w:type="dxa"/>
            <w:gridSpan w:val="2"/>
            <w:vAlign w:val="center"/>
          </w:tcPr>
          <w:p w:rsidR="009C3529" w:rsidRDefault="009C3529">
            <w:pPr>
              <w:spacing w:line="440" w:lineRule="exact"/>
              <w:jc w:val="center"/>
              <w:rPr>
                <w:rFonts w:ascii="宋体" w:hAnsi="宋体"/>
                <w:sz w:val="24"/>
              </w:rPr>
            </w:pPr>
          </w:p>
        </w:tc>
      </w:tr>
      <w:tr w:rsidR="009C3529">
        <w:trPr>
          <w:trHeight w:val="567"/>
        </w:trPr>
        <w:tc>
          <w:tcPr>
            <w:tcW w:w="1728" w:type="dxa"/>
            <w:vAlign w:val="center"/>
          </w:tcPr>
          <w:p w:rsidR="009C3529" w:rsidRDefault="009C3529">
            <w:pPr>
              <w:spacing w:line="440" w:lineRule="exact"/>
              <w:jc w:val="center"/>
              <w:rPr>
                <w:rFonts w:ascii="宋体" w:hAnsi="宋体"/>
                <w:sz w:val="24"/>
              </w:rPr>
            </w:pPr>
          </w:p>
        </w:tc>
        <w:tc>
          <w:tcPr>
            <w:tcW w:w="5332" w:type="dxa"/>
            <w:gridSpan w:val="4"/>
            <w:vAlign w:val="center"/>
          </w:tcPr>
          <w:p w:rsidR="009C3529" w:rsidRDefault="009C3529">
            <w:pPr>
              <w:spacing w:line="440" w:lineRule="exact"/>
              <w:jc w:val="center"/>
              <w:rPr>
                <w:rFonts w:ascii="宋体" w:hAnsi="宋体"/>
                <w:sz w:val="24"/>
              </w:rPr>
            </w:pPr>
          </w:p>
        </w:tc>
        <w:tc>
          <w:tcPr>
            <w:tcW w:w="1868" w:type="dxa"/>
            <w:gridSpan w:val="2"/>
            <w:vAlign w:val="center"/>
          </w:tcPr>
          <w:p w:rsidR="009C3529" w:rsidRDefault="009C3529">
            <w:pPr>
              <w:spacing w:line="440" w:lineRule="exact"/>
              <w:jc w:val="center"/>
              <w:rPr>
                <w:rFonts w:ascii="宋体" w:hAnsi="宋体"/>
                <w:sz w:val="24"/>
              </w:rPr>
            </w:pPr>
          </w:p>
        </w:tc>
      </w:tr>
      <w:tr w:rsidR="009C3529">
        <w:trPr>
          <w:trHeight w:val="567"/>
        </w:trPr>
        <w:tc>
          <w:tcPr>
            <w:tcW w:w="1728" w:type="dxa"/>
            <w:vAlign w:val="center"/>
          </w:tcPr>
          <w:p w:rsidR="009C3529" w:rsidRDefault="009C3529">
            <w:pPr>
              <w:spacing w:line="440" w:lineRule="exact"/>
              <w:jc w:val="center"/>
              <w:rPr>
                <w:rFonts w:ascii="宋体" w:hAnsi="宋体"/>
                <w:sz w:val="24"/>
              </w:rPr>
            </w:pPr>
          </w:p>
        </w:tc>
        <w:tc>
          <w:tcPr>
            <w:tcW w:w="5332" w:type="dxa"/>
            <w:gridSpan w:val="4"/>
            <w:vAlign w:val="center"/>
          </w:tcPr>
          <w:p w:rsidR="009C3529" w:rsidRDefault="009C3529">
            <w:pPr>
              <w:spacing w:line="440" w:lineRule="exact"/>
              <w:jc w:val="center"/>
              <w:rPr>
                <w:rFonts w:ascii="宋体" w:hAnsi="宋体"/>
                <w:sz w:val="24"/>
              </w:rPr>
            </w:pPr>
          </w:p>
        </w:tc>
        <w:tc>
          <w:tcPr>
            <w:tcW w:w="1868" w:type="dxa"/>
            <w:gridSpan w:val="2"/>
            <w:vAlign w:val="center"/>
          </w:tcPr>
          <w:p w:rsidR="009C3529" w:rsidRDefault="009C3529">
            <w:pPr>
              <w:spacing w:line="440" w:lineRule="exact"/>
              <w:jc w:val="center"/>
              <w:rPr>
                <w:rFonts w:ascii="宋体" w:hAnsi="宋体"/>
                <w:sz w:val="24"/>
              </w:rPr>
            </w:pPr>
          </w:p>
        </w:tc>
      </w:tr>
    </w:tbl>
    <w:p w:rsidR="009C3529" w:rsidRDefault="009C3529">
      <w:pPr>
        <w:spacing w:line="440" w:lineRule="exact"/>
        <w:rPr>
          <w:sz w:val="30"/>
        </w:rPr>
      </w:pPr>
    </w:p>
    <w:p w:rsidR="009C3529" w:rsidRDefault="00393E9C">
      <w:pPr>
        <w:spacing w:line="440" w:lineRule="exact"/>
        <w:rPr>
          <w:sz w:val="30"/>
        </w:rPr>
      </w:pPr>
      <w:r>
        <w:rPr>
          <w:rFonts w:hint="eastAsia"/>
          <w:sz w:val="30"/>
        </w:rPr>
        <w:t>提案审查意见（以下由提案审查机构填写）：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260"/>
        <w:gridCol w:w="7200"/>
      </w:tblGrid>
      <w:tr w:rsidR="009C3529">
        <w:trPr>
          <w:cantSplit/>
        </w:trPr>
        <w:tc>
          <w:tcPr>
            <w:tcW w:w="468" w:type="dxa"/>
            <w:vMerge w:val="restart"/>
            <w:vAlign w:val="center"/>
          </w:tcPr>
          <w:p w:rsidR="009C3529" w:rsidRDefault="00393E9C">
            <w:pPr>
              <w:spacing w:line="400" w:lineRule="exact"/>
              <w:jc w:val="center"/>
              <w:rPr>
                <w:sz w:val="24"/>
              </w:rPr>
            </w:pPr>
            <w:r>
              <w:rPr>
                <w:rFonts w:hint="eastAsia"/>
                <w:sz w:val="24"/>
              </w:rPr>
              <w:t>初</w:t>
            </w:r>
          </w:p>
          <w:p w:rsidR="009C3529" w:rsidRDefault="00393E9C">
            <w:pPr>
              <w:spacing w:line="400" w:lineRule="exact"/>
              <w:jc w:val="center"/>
              <w:rPr>
                <w:sz w:val="24"/>
              </w:rPr>
            </w:pPr>
            <w:r>
              <w:rPr>
                <w:rFonts w:hint="eastAsia"/>
                <w:sz w:val="24"/>
              </w:rPr>
              <w:t>审</w:t>
            </w:r>
          </w:p>
          <w:p w:rsidR="009C3529" w:rsidRDefault="00393E9C">
            <w:pPr>
              <w:spacing w:line="400" w:lineRule="exact"/>
              <w:jc w:val="center"/>
              <w:rPr>
                <w:sz w:val="24"/>
              </w:rPr>
            </w:pPr>
            <w:r>
              <w:rPr>
                <w:rFonts w:hint="eastAsia"/>
                <w:sz w:val="24"/>
              </w:rPr>
              <w:t>意</w:t>
            </w:r>
          </w:p>
          <w:p w:rsidR="009C3529" w:rsidRDefault="00393E9C">
            <w:pPr>
              <w:spacing w:line="400" w:lineRule="exact"/>
              <w:jc w:val="center"/>
              <w:rPr>
                <w:sz w:val="24"/>
              </w:rPr>
            </w:pPr>
            <w:r>
              <w:rPr>
                <w:rFonts w:hint="eastAsia"/>
                <w:sz w:val="24"/>
              </w:rPr>
              <w:t>见</w:t>
            </w:r>
          </w:p>
        </w:tc>
        <w:tc>
          <w:tcPr>
            <w:tcW w:w="1260" w:type="dxa"/>
            <w:vAlign w:val="center"/>
          </w:tcPr>
          <w:p w:rsidR="009C3529" w:rsidRDefault="00393E9C">
            <w:pPr>
              <w:spacing w:line="440" w:lineRule="exact"/>
              <w:jc w:val="center"/>
              <w:rPr>
                <w:sz w:val="24"/>
              </w:rPr>
            </w:pPr>
            <w:r>
              <w:rPr>
                <w:rFonts w:hint="eastAsia"/>
                <w:sz w:val="24"/>
              </w:rPr>
              <w:t>立案情况</w:t>
            </w:r>
          </w:p>
        </w:tc>
        <w:tc>
          <w:tcPr>
            <w:tcW w:w="7200" w:type="dxa"/>
          </w:tcPr>
          <w:p w:rsidR="009C3529" w:rsidRDefault="00393E9C">
            <w:pPr>
              <w:spacing w:line="440" w:lineRule="exact"/>
              <w:rPr>
                <w:sz w:val="24"/>
              </w:rPr>
            </w:pPr>
            <w:r>
              <w:rPr>
                <w:rFonts w:ascii="宋体" w:hAnsi="宋体" w:hint="eastAsia"/>
                <w:sz w:val="24"/>
              </w:rPr>
              <w:t>□立案      □不予立案</w:t>
            </w:r>
          </w:p>
        </w:tc>
      </w:tr>
      <w:tr w:rsidR="009C3529">
        <w:trPr>
          <w:cantSplit/>
        </w:trPr>
        <w:tc>
          <w:tcPr>
            <w:tcW w:w="468" w:type="dxa"/>
            <w:vMerge/>
            <w:vAlign w:val="center"/>
          </w:tcPr>
          <w:p w:rsidR="009C3529" w:rsidRDefault="009C3529">
            <w:pPr>
              <w:spacing w:line="440" w:lineRule="exact"/>
              <w:jc w:val="center"/>
              <w:rPr>
                <w:sz w:val="24"/>
              </w:rPr>
            </w:pPr>
          </w:p>
        </w:tc>
        <w:tc>
          <w:tcPr>
            <w:tcW w:w="1260" w:type="dxa"/>
            <w:vAlign w:val="center"/>
          </w:tcPr>
          <w:p w:rsidR="009C3529" w:rsidRDefault="00393E9C">
            <w:pPr>
              <w:spacing w:line="440" w:lineRule="exact"/>
              <w:jc w:val="center"/>
              <w:rPr>
                <w:sz w:val="24"/>
              </w:rPr>
            </w:pPr>
            <w:r>
              <w:rPr>
                <w:rFonts w:hint="eastAsia"/>
                <w:sz w:val="24"/>
              </w:rPr>
              <w:t>类</w:t>
            </w:r>
            <w:r>
              <w:rPr>
                <w:rFonts w:hint="eastAsia"/>
                <w:sz w:val="24"/>
              </w:rPr>
              <w:t xml:space="preserve">    </w:t>
            </w:r>
            <w:r>
              <w:rPr>
                <w:rFonts w:hint="eastAsia"/>
                <w:sz w:val="24"/>
              </w:rPr>
              <w:t>别</w:t>
            </w:r>
          </w:p>
        </w:tc>
        <w:tc>
          <w:tcPr>
            <w:tcW w:w="7200" w:type="dxa"/>
            <w:vAlign w:val="center"/>
          </w:tcPr>
          <w:p w:rsidR="009C3529" w:rsidRDefault="00393E9C">
            <w:pPr>
              <w:spacing w:line="500" w:lineRule="exact"/>
              <w:rPr>
                <w:sz w:val="24"/>
              </w:rPr>
            </w:pPr>
            <w:r>
              <w:rPr>
                <w:rFonts w:ascii="宋体" w:hAnsi="宋体" w:hint="eastAsia"/>
                <w:sz w:val="24"/>
              </w:rPr>
              <w:t xml:space="preserve">□政治建设  □经济建设  </w:t>
            </w:r>
            <w:r w:rsidR="00E35B05">
              <w:rPr>
                <w:rFonts w:ascii="MS Mincho" w:eastAsia="MS Mincho" w:hAnsi="MS Mincho" w:cs="MS Mincho" w:hint="eastAsia"/>
                <w:sz w:val="24"/>
              </w:rPr>
              <w:t>☑</w:t>
            </w:r>
            <w:r>
              <w:rPr>
                <w:rFonts w:ascii="宋体" w:hAnsi="宋体" w:hint="eastAsia"/>
                <w:sz w:val="24"/>
              </w:rPr>
              <w:t xml:space="preserve">文化建设  □社会建设  </w:t>
            </w:r>
          </w:p>
          <w:p w:rsidR="009C3529" w:rsidRDefault="00393E9C">
            <w:pPr>
              <w:spacing w:line="500" w:lineRule="exact"/>
              <w:ind w:firstLineChars="300" w:firstLine="720"/>
              <w:rPr>
                <w:sz w:val="24"/>
              </w:rPr>
            </w:pPr>
            <w:r>
              <w:rPr>
                <w:rFonts w:ascii="宋体" w:hAnsi="宋体" w:hint="eastAsia"/>
                <w:sz w:val="24"/>
              </w:rPr>
              <w:t>□生态建设    □人民生活    □综合</w:t>
            </w:r>
          </w:p>
        </w:tc>
      </w:tr>
      <w:tr w:rsidR="009C3529">
        <w:trPr>
          <w:cantSplit/>
        </w:trPr>
        <w:tc>
          <w:tcPr>
            <w:tcW w:w="1728" w:type="dxa"/>
            <w:gridSpan w:val="2"/>
            <w:vAlign w:val="center"/>
          </w:tcPr>
          <w:p w:rsidR="009C3529" w:rsidRDefault="00393E9C">
            <w:pPr>
              <w:spacing w:line="440" w:lineRule="exact"/>
              <w:jc w:val="center"/>
              <w:rPr>
                <w:sz w:val="24"/>
              </w:rPr>
            </w:pPr>
            <w:r>
              <w:rPr>
                <w:rFonts w:hint="eastAsia"/>
                <w:sz w:val="24"/>
              </w:rPr>
              <w:t>审</w:t>
            </w:r>
            <w:r>
              <w:rPr>
                <w:rFonts w:hint="eastAsia"/>
                <w:sz w:val="24"/>
              </w:rPr>
              <w:t xml:space="preserve"> </w:t>
            </w:r>
            <w:r>
              <w:rPr>
                <w:rFonts w:hint="eastAsia"/>
                <w:sz w:val="24"/>
              </w:rPr>
              <w:t>批</w:t>
            </w:r>
            <w:r>
              <w:rPr>
                <w:rFonts w:hint="eastAsia"/>
                <w:sz w:val="24"/>
              </w:rPr>
              <w:t xml:space="preserve"> </w:t>
            </w:r>
            <w:r>
              <w:rPr>
                <w:rFonts w:hint="eastAsia"/>
                <w:sz w:val="24"/>
              </w:rPr>
              <w:t>意</w:t>
            </w:r>
            <w:r>
              <w:rPr>
                <w:rFonts w:hint="eastAsia"/>
                <w:sz w:val="24"/>
              </w:rPr>
              <w:t xml:space="preserve"> </w:t>
            </w:r>
            <w:r>
              <w:rPr>
                <w:rFonts w:hint="eastAsia"/>
                <w:sz w:val="24"/>
              </w:rPr>
              <w:t>见</w:t>
            </w:r>
          </w:p>
        </w:tc>
        <w:tc>
          <w:tcPr>
            <w:tcW w:w="7200" w:type="dxa"/>
          </w:tcPr>
          <w:p w:rsidR="009C3529" w:rsidRDefault="009C3529">
            <w:pPr>
              <w:spacing w:line="440" w:lineRule="exact"/>
              <w:rPr>
                <w:sz w:val="24"/>
              </w:rPr>
            </w:pPr>
          </w:p>
          <w:p w:rsidR="009C3529" w:rsidRDefault="009C3529">
            <w:pPr>
              <w:spacing w:line="440" w:lineRule="exact"/>
              <w:rPr>
                <w:sz w:val="24"/>
              </w:rPr>
            </w:pPr>
          </w:p>
        </w:tc>
      </w:tr>
    </w:tbl>
    <w:p w:rsidR="009C3529" w:rsidRDefault="00393E9C">
      <w:pPr>
        <w:widowControl/>
        <w:spacing w:line="360" w:lineRule="exact"/>
        <w:ind w:firstLineChars="200" w:firstLine="422"/>
        <w:rPr>
          <w:rFonts w:ascii="楷体" w:eastAsia="楷体" w:hAnsi="楷体" w:cs="宋体"/>
          <w:kern w:val="0"/>
          <w:szCs w:val="21"/>
        </w:rPr>
      </w:pPr>
      <w:r>
        <w:rPr>
          <w:rFonts w:ascii="楷体" w:eastAsia="楷体" w:hAnsi="楷体" w:cs="宋体" w:hint="eastAsia"/>
          <w:b/>
          <w:kern w:val="0"/>
          <w:szCs w:val="21"/>
        </w:rPr>
        <w:t>备注</w:t>
      </w:r>
      <w:r>
        <w:rPr>
          <w:rFonts w:ascii="楷体" w:eastAsia="楷体" w:hAnsi="楷体" w:cs="宋体"/>
          <w:b/>
          <w:kern w:val="0"/>
          <w:szCs w:val="21"/>
        </w:rPr>
        <w:t>：</w:t>
      </w:r>
      <w:r>
        <w:rPr>
          <w:rFonts w:ascii="楷体" w:eastAsia="楷体" w:hAnsi="楷体" w:cs="宋体" w:hint="eastAsia"/>
          <w:kern w:val="0"/>
          <w:szCs w:val="21"/>
        </w:rPr>
        <w:t>请</w:t>
      </w:r>
      <w:r>
        <w:rPr>
          <w:rFonts w:ascii="楷体" w:eastAsia="楷体" w:hAnsi="楷体" w:cs="宋体"/>
          <w:kern w:val="0"/>
          <w:szCs w:val="21"/>
        </w:rPr>
        <w:t>通过洞头区政府门户网站</w:t>
      </w:r>
      <w:r>
        <w:rPr>
          <w:rFonts w:ascii="楷体" w:eastAsia="楷体" w:hAnsi="楷体" w:cs="宋体" w:hint="eastAsia"/>
          <w:kern w:val="0"/>
          <w:szCs w:val="21"/>
        </w:rPr>
        <w:t>（</w:t>
      </w:r>
      <w:r>
        <w:rPr>
          <w:rFonts w:ascii="楷体" w:eastAsia="楷体" w:hAnsi="楷体" w:cs="宋体"/>
          <w:kern w:val="0"/>
          <w:szCs w:val="21"/>
        </w:rPr>
        <w:t>http://www.dongtou.gov.cn/</w:t>
      </w:r>
      <w:r>
        <w:rPr>
          <w:rFonts w:ascii="楷体" w:eastAsia="楷体" w:hAnsi="楷体" w:cs="宋体" w:hint="eastAsia"/>
          <w:kern w:val="0"/>
          <w:szCs w:val="21"/>
        </w:rPr>
        <w:t>）</w:t>
      </w:r>
      <w:r>
        <w:rPr>
          <w:rFonts w:ascii="楷体" w:eastAsia="楷体" w:hAnsi="楷体" w:cs="宋体"/>
          <w:kern w:val="0"/>
          <w:szCs w:val="21"/>
        </w:rPr>
        <w:t>“建议提案”</w:t>
      </w:r>
      <w:r>
        <w:rPr>
          <w:rFonts w:ascii="楷体" w:eastAsia="楷体" w:hAnsi="楷体" w:cs="宋体" w:hint="eastAsia"/>
          <w:kern w:val="0"/>
          <w:szCs w:val="21"/>
        </w:rPr>
        <w:t>和</w:t>
      </w:r>
      <w:r>
        <w:rPr>
          <w:rFonts w:ascii="楷体" w:eastAsia="楷体" w:hAnsi="楷体" w:cs="宋体"/>
          <w:kern w:val="0"/>
          <w:szCs w:val="21"/>
        </w:rPr>
        <w:t>洞头政协网站</w:t>
      </w:r>
      <w:r>
        <w:rPr>
          <w:rFonts w:ascii="楷体" w:eastAsia="楷体" w:hAnsi="楷体" w:cs="宋体" w:hint="eastAsia"/>
          <w:kern w:val="0"/>
          <w:szCs w:val="21"/>
        </w:rPr>
        <w:t>（</w:t>
      </w:r>
      <w:r>
        <w:rPr>
          <w:rFonts w:ascii="楷体" w:eastAsia="楷体" w:hAnsi="楷体" w:cs="宋体"/>
          <w:kern w:val="0"/>
          <w:szCs w:val="21"/>
        </w:rPr>
        <w:t>http://zxb.dongtou.gov.cn/</w:t>
      </w:r>
      <w:r>
        <w:rPr>
          <w:rFonts w:ascii="楷体" w:eastAsia="楷体" w:hAnsi="楷体" w:cs="宋体" w:hint="eastAsia"/>
          <w:kern w:val="0"/>
          <w:szCs w:val="21"/>
        </w:rPr>
        <w:t>）</w:t>
      </w:r>
      <w:r>
        <w:rPr>
          <w:rFonts w:ascii="楷体" w:eastAsia="楷体" w:hAnsi="楷体" w:cs="宋体"/>
          <w:kern w:val="0"/>
          <w:szCs w:val="21"/>
        </w:rPr>
        <w:t>“提案管理系统”提交电子文档提案。</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02"/>
      </w:tblGrid>
      <w:tr w:rsidR="009C3529">
        <w:trPr>
          <w:trHeight w:val="12937"/>
        </w:trPr>
        <w:tc>
          <w:tcPr>
            <w:tcW w:w="9302" w:type="dxa"/>
          </w:tcPr>
          <w:p w:rsidR="009C3529" w:rsidRDefault="00393E9C">
            <w:pPr>
              <w:spacing w:line="560" w:lineRule="exact"/>
              <w:rPr>
                <w:rFonts w:ascii="仿宋_GB2312" w:eastAsia="仿宋_GB2312"/>
                <w:b/>
                <w:sz w:val="36"/>
                <w:szCs w:val="36"/>
              </w:rPr>
            </w:pPr>
            <w:r>
              <w:rPr>
                <w:rFonts w:ascii="仿宋_GB2312" w:eastAsia="仿宋_GB2312" w:hint="eastAsia"/>
                <w:b/>
                <w:sz w:val="36"/>
                <w:szCs w:val="36"/>
              </w:rPr>
              <w:lastRenderedPageBreak/>
              <w:t>内容：</w:t>
            </w:r>
          </w:p>
          <w:p w:rsidR="009C3529" w:rsidRPr="00CE7FC0" w:rsidRDefault="00393E9C" w:rsidP="007119D6">
            <w:pPr>
              <w:spacing w:afterLines="50" w:line="572" w:lineRule="exact"/>
              <w:jc w:val="center"/>
              <w:rPr>
                <w:rFonts w:ascii="仿宋_GB2312" w:eastAsia="仿宋_GB2312" w:hAnsi="仿宋_GB2312" w:cs="仿宋_GB2312"/>
                <w:sz w:val="28"/>
                <w:szCs w:val="28"/>
              </w:rPr>
            </w:pPr>
            <w:r w:rsidRPr="00CE7FC0">
              <w:rPr>
                <w:rFonts w:ascii="方正小标宋简体" w:eastAsia="方正小标宋简体" w:hAnsi="方正小标宋简体" w:cs="方正小标宋简体" w:hint="eastAsia"/>
                <w:sz w:val="28"/>
                <w:szCs w:val="28"/>
              </w:rPr>
              <w:t>关于在状元岙村建造兰小草纪念馆及兰小草医养结合养老院的提案</w:t>
            </w:r>
          </w:p>
          <w:p w:rsidR="009C3529" w:rsidRDefault="00393E9C">
            <w:pPr>
              <w:spacing w:line="572"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在洞头区元觉街道状元岙村建造兰小草纪念馆及兰小草医养结合养老院的理由：</w:t>
            </w:r>
          </w:p>
          <w:p w:rsidR="009C3529" w:rsidRDefault="00393E9C">
            <w:pPr>
              <w:spacing w:line="572"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一、“兰小草”王珏是洞头区元觉街道状元岙村人。“兰小草”王珏生前无声坚持丶默默奉献的隐善的事迹经全国各大媒体报导后，感动了无数人。“兰小草”王珏被温州市委宣传部、市文明办追授为“最美的温州人”，荣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2017年度浙江骄傲十大年度人物</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，还当选“感动中国</w:t>
            </w:r>
            <w:r w:rsidR="0077533E">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sidR="0077533E" w:rsidRPr="0077533E">
              <w:rPr>
                <w:rFonts w:ascii="仿宋_GB2312" w:eastAsia="仿宋_GB2312" w:hAnsi="仿宋_GB2312" w:cs="仿宋_GB2312" w:hint="eastAsia"/>
                <w:sz w:val="32"/>
                <w:szCs w:val="32"/>
              </w:rPr>
              <w:t>度</w:t>
            </w:r>
            <w:r>
              <w:rPr>
                <w:rFonts w:ascii="仿宋_GB2312" w:eastAsia="仿宋_GB2312" w:hAnsi="仿宋_GB2312" w:cs="仿宋_GB2312" w:hint="eastAsia"/>
                <w:sz w:val="32"/>
                <w:szCs w:val="32"/>
              </w:rPr>
              <w:t>人物”。温州市文明办郑重宣布将11月17日命名为“兰小草”爱</w:t>
            </w:r>
            <w:bookmarkStart w:id="0" w:name="_GoBack"/>
            <w:bookmarkEnd w:id="0"/>
            <w:r>
              <w:rPr>
                <w:rFonts w:ascii="仿宋_GB2312" w:eastAsia="仿宋_GB2312" w:hAnsi="仿宋_GB2312" w:cs="仿宋_GB2312" w:hint="eastAsia"/>
                <w:sz w:val="32"/>
                <w:szCs w:val="32"/>
              </w:rPr>
              <w:t>心宣传日。</w:t>
            </w:r>
          </w:p>
          <w:p w:rsidR="009C3529" w:rsidRDefault="00393E9C">
            <w:pPr>
              <w:widowControl/>
              <w:spacing w:line="572" w:lineRule="exact"/>
              <w:ind w:firstLineChars="300" w:firstLine="96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在</w:t>
            </w:r>
            <w:r>
              <w:rPr>
                <w:rFonts w:ascii="仿宋_GB2312" w:eastAsia="仿宋_GB2312" w:hAnsi="仿宋_GB2312" w:cs="仿宋_GB2312" w:hint="eastAsia"/>
                <w:sz w:val="32"/>
                <w:szCs w:val="32"/>
              </w:rPr>
              <w:t>“兰小草”</w:t>
            </w:r>
            <w:r>
              <w:rPr>
                <w:rFonts w:ascii="仿宋_GB2312" w:eastAsia="仿宋_GB2312" w:hAnsi="仿宋_GB2312" w:cs="仿宋_GB2312" w:hint="eastAsia"/>
                <w:kern w:val="0"/>
                <w:sz w:val="32"/>
                <w:szCs w:val="32"/>
              </w:rPr>
              <w:t>王珏的家乡状元岙村建造“兰小草王珏纪念馆”，就是为承载</w:t>
            </w:r>
            <w:r>
              <w:rPr>
                <w:rFonts w:ascii="仿宋_GB2312" w:eastAsia="仿宋_GB2312" w:hAnsi="仿宋_GB2312" w:cs="仿宋_GB2312" w:hint="eastAsia"/>
                <w:sz w:val="32"/>
                <w:szCs w:val="32"/>
              </w:rPr>
              <w:t>“兰小草”</w:t>
            </w:r>
            <w:r>
              <w:rPr>
                <w:rFonts w:ascii="仿宋_GB2312" w:eastAsia="仿宋_GB2312" w:hAnsi="仿宋_GB2312" w:cs="仿宋_GB2312" w:hint="eastAsia"/>
                <w:kern w:val="0"/>
                <w:sz w:val="32"/>
                <w:szCs w:val="32"/>
              </w:rPr>
              <w:t>王珏隐善、公益、大爱、坚持的深厚内涵，就是为无数个</w:t>
            </w:r>
            <w:r>
              <w:rPr>
                <w:rFonts w:ascii="仿宋_GB2312" w:eastAsia="仿宋_GB2312" w:hAnsi="仿宋_GB2312" w:cs="仿宋_GB2312" w:hint="eastAsia"/>
                <w:sz w:val="32"/>
                <w:szCs w:val="32"/>
              </w:rPr>
              <w:t>“兰小草”</w:t>
            </w:r>
            <w:r>
              <w:rPr>
                <w:rFonts w:ascii="仿宋_GB2312" w:eastAsia="仿宋_GB2312" w:hAnsi="仿宋_GB2312" w:cs="仿宋_GB2312" w:hint="eastAsia"/>
                <w:kern w:val="0"/>
                <w:sz w:val="32"/>
                <w:szCs w:val="32"/>
              </w:rPr>
              <w:t>将接过爱心的接力棒，传承</w:t>
            </w:r>
            <w:r>
              <w:rPr>
                <w:rFonts w:ascii="仿宋_GB2312" w:eastAsia="仿宋_GB2312" w:hAnsi="仿宋_GB2312" w:cs="仿宋_GB2312" w:hint="eastAsia"/>
                <w:sz w:val="32"/>
                <w:szCs w:val="32"/>
              </w:rPr>
              <w:t>“兰小草”</w:t>
            </w:r>
            <w:r>
              <w:rPr>
                <w:rFonts w:ascii="仿宋_GB2312" w:eastAsia="仿宋_GB2312" w:hAnsi="仿宋_GB2312" w:cs="仿宋_GB2312" w:hint="eastAsia"/>
                <w:kern w:val="0"/>
                <w:sz w:val="32"/>
                <w:szCs w:val="32"/>
              </w:rPr>
              <w:t>的心愿，将爱心撒播在洞头的每个村落。</w:t>
            </w:r>
          </w:p>
          <w:p w:rsidR="009C3529" w:rsidRDefault="00393E9C">
            <w:pPr>
              <w:widowControl/>
              <w:spacing w:line="572" w:lineRule="exact"/>
              <w:ind w:firstLineChars="300" w:firstLine="9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“兰小草”</w:t>
            </w:r>
            <w:r>
              <w:rPr>
                <w:rFonts w:ascii="仿宋_GB2312" w:eastAsia="仿宋_GB2312" w:hAnsi="仿宋_GB2312" w:cs="仿宋_GB2312" w:hint="eastAsia"/>
                <w:kern w:val="0"/>
                <w:sz w:val="32"/>
                <w:szCs w:val="32"/>
              </w:rPr>
              <w:t>王珏生前曾打算要“开个慈善医院，不收钱的”的，在</w:t>
            </w:r>
            <w:r>
              <w:rPr>
                <w:rFonts w:ascii="仿宋_GB2312" w:eastAsia="仿宋_GB2312" w:hAnsi="仿宋_GB2312" w:cs="仿宋_GB2312" w:hint="eastAsia"/>
                <w:sz w:val="32"/>
                <w:szCs w:val="32"/>
              </w:rPr>
              <w:t>“兰小草”</w:t>
            </w:r>
            <w:r>
              <w:rPr>
                <w:rFonts w:ascii="仿宋_GB2312" w:eastAsia="仿宋_GB2312" w:hAnsi="仿宋_GB2312" w:cs="仿宋_GB2312" w:hint="eastAsia"/>
                <w:kern w:val="0"/>
                <w:sz w:val="32"/>
                <w:szCs w:val="32"/>
              </w:rPr>
              <w:t>王珏的家乡状元岙村建造“兰小草王珏纪念馆”内，建造一个养老院也是</w:t>
            </w:r>
            <w:r>
              <w:rPr>
                <w:rFonts w:ascii="仿宋_GB2312" w:eastAsia="仿宋_GB2312" w:hAnsi="仿宋_GB2312" w:cs="仿宋_GB2312" w:hint="eastAsia"/>
                <w:sz w:val="32"/>
                <w:szCs w:val="32"/>
              </w:rPr>
              <w:t>“兰小草”</w:t>
            </w:r>
            <w:r>
              <w:rPr>
                <w:rFonts w:ascii="仿宋_GB2312" w:eastAsia="仿宋_GB2312" w:hAnsi="仿宋_GB2312" w:cs="仿宋_GB2312" w:hint="eastAsia"/>
                <w:kern w:val="0"/>
                <w:sz w:val="32"/>
                <w:szCs w:val="32"/>
              </w:rPr>
              <w:t>王珏的遗愿。养老院以</w:t>
            </w:r>
            <w:r>
              <w:rPr>
                <w:rFonts w:ascii="仿宋_GB2312" w:eastAsia="仿宋_GB2312" w:hAnsi="仿宋_GB2312" w:cs="仿宋_GB2312" w:hint="eastAsia"/>
                <w:sz w:val="32"/>
                <w:szCs w:val="32"/>
              </w:rPr>
              <w:t>“兰小草”</w:t>
            </w:r>
            <w:r>
              <w:rPr>
                <w:rFonts w:ascii="仿宋_GB2312" w:eastAsia="仿宋_GB2312" w:hAnsi="仿宋_GB2312" w:cs="仿宋_GB2312" w:hint="eastAsia"/>
                <w:kern w:val="0"/>
                <w:sz w:val="32"/>
                <w:szCs w:val="32"/>
              </w:rPr>
              <w:t>命名是让隐善、公益、大爱、坚持成为养老院的内涵，在一代一代养老院工作人员中传承，让一代一代老人享受着爱的关怀。</w:t>
            </w:r>
          </w:p>
          <w:p w:rsidR="009C3529" w:rsidRDefault="00393E9C">
            <w:pPr>
              <w:spacing w:line="572"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二、我国已进入老年化社会，随着人民生活水平的提高及养老观念的变化，老人对优质养老机构床位的需求猛增。根据温州市政府的统计，截止2014年底，温州市60岁以上的老人数量达到120万人占总人口的15.09％，远远超过10％界限。温州外</w:t>
            </w:r>
            <w:r>
              <w:rPr>
                <w:rFonts w:ascii="仿宋_GB2312" w:eastAsia="仿宋_GB2312" w:hAnsi="仿宋_GB2312" w:cs="仿宋_GB2312" w:hint="eastAsia"/>
                <w:sz w:val="32"/>
                <w:szCs w:val="32"/>
              </w:rPr>
              <w:lastRenderedPageBreak/>
              <w:t>出经商人数多，老人空巢化明显，所以在状元岙建造一个高档次的养医结合的养老院，是有社会效益与经济效益的</w:t>
            </w:r>
          </w:p>
          <w:p w:rsidR="009C3529" w:rsidRDefault="00393E9C">
            <w:pPr>
              <w:widowControl/>
              <w:spacing w:line="572" w:lineRule="exact"/>
              <w:ind w:firstLineChars="300" w:firstLine="9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座落在元觉街道状元岙村半山腰上的元觉义校已决定搬迁，该校址地处半山腰，四周无居民住宅，西北西南可见大海，视线开阔，环境幽静，空气清新,极为适宜建造“兰小草”王珏纪念馆及“兰小草”养医结合的养老院。</w:t>
            </w:r>
          </w:p>
          <w:p w:rsidR="009C3529" w:rsidRDefault="00393E9C">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现虽无公路通往半山腰校址，但可沿溪建造一条约300米的公路即可到达，建造的成本低，建成后交通方便。</w:t>
            </w:r>
          </w:p>
          <w:p w:rsidR="009C3529" w:rsidRDefault="00393E9C">
            <w:pPr>
              <w:widowControl/>
              <w:spacing w:line="572" w:lineRule="exact"/>
              <w:ind w:firstLineChars="300" w:firstLine="96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四、2015年2月，民政部、发改委等十部委联合发布《关于鼓励民间资本参与养老服务业发展的实施意见》，鼓励民间资本在城镇社区举办或运营老年人的养老服务设施。市、区特别是元觉街道的民营企业家在政府牵头、财政的支持下，会愿意出资建造</w:t>
            </w:r>
            <w:r>
              <w:rPr>
                <w:rFonts w:ascii="仿宋_GB2312" w:eastAsia="仿宋_GB2312" w:hAnsi="仿宋_GB2312" w:cs="仿宋_GB2312" w:hint="eastAsia"/>
                <w:sz w:val="32"/>
                <w:szCs w:val="32"/>
              </w:rPr>
              <w:t>“兰小草”</w:t>
            </w:r>
            <w:r>
              <w:rPr>
                <w:rFonts w:ascii="仿宋_GB2312" w:eastAsia="仿宋_GB2312" w:hAnsi="仿宋_GB2312" w:cs="仿宋_GB2312" w:hint="eastAsia"/>
                <w:kern w:val="0"/>
                <w:sz w:val="32"/>
                <w:szCs w:val="32"/>
              </w:rPr>
              <w:t>王珏纪念馆及</w:t>
            </w:r>
            <w:r>
              <w:rPr>
                <w:rFonts w:ascii="仿宋_GB2312" w:eastAsia="仿宋_GB2312" w:hAnsi="仿宋_GB2312" w:cs="仿宋_GB2312" w:hint="eastAsia"/>
                <w:sz w:val="32"/>
                <w:szCs w:val="32"/>
              </w:rPr>
              <w:t>“兰小草”</w:t>
            </w:r>
            <w:r>
              <w:rPr>
                <w:rFonts w:ascii="仿宋_GB2312" w:eastAsia="仿宋_GB2312" w:hAnsi="仿宋_GB2312" w:cs="仿宋_GB2312" w:hint="eastAsia"/>
                <w:kern w:val="0"/>
                <w:sz w:val="32"/>
                <w:szCs w:val="32"/>
              </w:rPr>
              <w:t>医养结合的养老院的，建造与营作的资金是没有问题。</w:t>
            </w:r>
          </w:p>
          <w:p w:rsidR="009C3529" w:rsidRDefault="009C3529">
            <w:pPr>
              <w:spacing w:line="560" w:lineRule="exact"/>
              <w:ind w:firstLineChars="200" w:firstLine="640"/>
              <w:rPr>
                <w:rFonts w:ascii="仿宋_GB2312" w:eastAsia="仿宋_GB2312"/>
                <w:sz w:val="32"/>
                <w:szCs w:val="32"/>
              </w:rPr>
            </w:pPr>
          </w:p>
        </w:tc>
      </w:tr>
    </w:tbl>
    <w:p w:rsidR="009C3529" w:rsidRDefault="009C3529">
      <w:pPr>
        <w:spacing w:line="560" w:lineRule="exact"/>
        <w:rPr>
          <w:rFonts w:ascii="仿宋_GB2312" w:eastAsia="仿宋_GB2312"/>
          <w:b/>
          <w:sz w:val="30"/>
          <w:szCs w:val="30"/>
        </w:rPr>
      </w:pPr>
    </w:p>
    <w:sectPr w:rsidR="009C3529" w:rsidSect="009C3529">
      <w:headerReference w:type="default" r:id="rId7"/>
      <w:pgSz w:w="11906" w:h="16838"/>
      <w:pgMar w:top="1440" w:right="1588" w:bottom="1440" w:left="1644"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29D7AE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B79" w:rsidRDefault="00C23B79" w:rsidP="009C3529">
      <w:r>
        <w:separator/>
      </w:r>
    </w:p>
  </w:endnote>
  <w:endnote w:type="continuationSeparator" w:id="1">
    <w:p w:rsidR="00C23B79" w:rsidRDefault="00C23B79" w:rsidP="009C35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标宋">
    <w:altName w:val="宋体"/>
    <w:charset w:val="86"/>
    <w:family w:val="auto"/>
    <w:pitch w:val="default"/>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B79" w:rsidRDefault="00C23B79" w:rsidP="009C3529">
      <w:r>
        <w:separator/>
      </w:r>
    </w:p>
  </w:footnote>
  <w:footnote w:type="continuationSeparator" w:id="1">
    <w:p w:rsidR="00C23B79" w:rsidRDefault="00C23B79" w:rsidP="009C3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29" w:rsidRDefault="009C3529">
    <w:pPr>
      <w:pStyle w:val="a5"/>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几何">
    <w15:presenceInfo w15:providerId="WPS Office" w15:userId="10883815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8283FFC"/>
    <w:rsid w:val="00393E9C"/>
    <w:rsid w:val="003F30B6"/>
    <w:rsid w:val="004B1CE0"/>
    <w:rsid w:val="00563540"/>
    <w:rsid w:val="007119D6"/>
    <w:rsid w:val="00764BA2"/>
    <w:rsid w:val="0077533E"/>
    <w:rsid w:val="00844BAC"/>
    <w:rsid w:val="00887490"/>
    <w:rsid w:val="008C61E9"/>
    <w:rsid w:val="009C3529"/>
    <w:rsid w:val="00B02CBF"/>
    <w:rsid w:val="00BE251B"/>
    <w:rsid w:val="00C23B79"/>
    <w:rsid w:val="00CE01FE"/>
    <w:rsid w:val="00CE7FC0"/>
    <w:rsid w:val="00E07672"/>
    <w:rsid w:val="00E35B05"/>
    <w:rsid w:val="03D27E33"/>
    <w:rsid w:val="06623CBC"/>
    <w:rsid w:val="0958488C"/>
    <w:rsid w:val="15CA27E3"/>
    <w:rsid w:val="1DBB739E"/>
    <w:rsid w:val="25B445A5"/>
    <w:rsid w:val="28283FFC"/>
    <w:rsid w:val="516E4E74"/>
    <w:rsid w:val="57E604DA"/>
    <w:rsid w:val="5F2A48BE"/>
    <w:rsid w:val="6B89327C"/>
    <w:rsid w:val="750650F4"/>
    <w:rsid w:val="77372F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52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9C3529"/>
    <w:pPr>
      <w:jc w:val="left"/>
    </w:pPr>
  </w:style>
  <w:style w:type="paragraph" w:styleId="a4">
    <w:name w:val="footer"/>
    <w:basedOn w:val="a"/>
    <w:link w:val="Char"/>
    <w:qFormat/>
    <w:rsid w:val="009C3529"/>
    <w:pPr>
      <w:tabs>
        <w:tab w:val="center" w:pos="4153"/>
        <w:tab w:val="right" w:pos="8306"/>
      </w:tabs>
      <w:snapToGrid w:val="0"/>
      <w:jc w:val="left"/>
    </w:pPr>
    <w:rPr>
      <w:sz w:val="18"/>
      <w:szCs w:val="18"/>
    </w:rPr>
  </w:style>
  <w:style w:type="paragraph" w:styleId="a5">
    <w:name w:val="header"/>
    <w:basedOn w:val="a"/>
    <w:qFormat/>
    <w:rsid w:val="009C3529"/>
    <w:pPr>
      <w:pBdr>
        <w:bottom w:val="single" w:sz="6" w:space="1" w:color="auto"/>
      </w:pBdr>
      <w:tabs>
        <w:tab w:val="center" w:pos="4153"/>
        <w:tab w:val="right" w:pos="8306"/>
      </w:tabs>
      <w:snapToGrid w:val="0"/>
      <w:jc w:val="center"/>
    </w:pPr>
    <w:rPr>
      <w:kern w:val="0"/>
      <w:sz w:val="18"/>
      <w:szCs w:val="18"/>
    </w:rPr>
  </w:style>
  <w:style w:type="character" w:customStyle="1" w:styleId="Char">
    <w:name w:val="页脚 Char"/>
    <w:basedOn w:val="a0"/>
    <w:link w:val="a4"/>
    <w:qFormat/>
    <w:rsid w:val="009C3529"/>
    <w:rPr>
      <w:rFonts w:ascii="Calibri" w:eastAsia="宋体" w:hAnsi="Calibri" w:cs="Times New Roman"/>
      <w:kern w:val="2"/>
      <w:sz w:val="18"/>
      <w:szCs w:val="18"/>
    </w:rPr>
  </w:style>
  <w:style w:type="character" w:styleId="a6">
    <w:name w:val="annotation reference"/>
    <w:basedOn w:val="a0"/>
    <w:rsid w:val="009C3529"/>
    <w:rPr>
      <w:sz w:val="21"/>
      <w:szCs w:val="21"/>
    </w:rPr>
  </w:style>
  <w:style w:type="paragraph" w:styleId="a7">
    <w:name w:val="Balloon Text"/>
    <w:basedOn w:val="a"/>
    <w:link w:val="Char0"/>
    <w:rsid w:val="00E35B05"/>
    <w:rPr>
      <w:sz w:val="18"/>
      <w:szCs w:val="18"/>
    </w:rPr>
  </w:style>
  <w:style w:type="character" w:customStyle="1" w:styleId="Char0">
    <w:name w:val="批注框文本 Char"/>
    <w:basedOn w:val="a0"/>
    <w:link w:val="a7"/>
    <w:rsid w:val="00E35B0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207</Words>
  <Characters>1182</Characters>
  <Application>Microsoft Office Word</Application>
  <DocSecurity>0</DocSecurity>
  <Lines>9</Lines>
  <Paragraphs>2</Paragraphs>
  <ScaleCrop>false</ScaleCrop>
  <Company>Microsoft</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张华丽</cp:lastModifiedBy>
  <cp:revision>9</cp:revision>
  <cp:lastPrinted>2018-02-25T01:08:00Z</cp:lastPrinted>
  <dcterms:created xsi:type="dcterms:W3CDTF">2017-02-24T02:32:00Z</dcterms:created>
  <dcterms:modified xsi:type="dcterms:W3CDTF">2018-03-26T06:29:00Z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