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69" w:rsidRDefault="00F3369B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554993">
        <w:rPr>
          <w:rFonts w:hint="eastAsia"/>
          <w:sz w:val="30"/>
        </w:rPr>
        <w:t>79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BC1F69" w:rsidRDefault="00BC1F69">
      <w:pPr>
        <w:spacing w:line="440" w:lineRule="exact"/>
        <w:rPr>
          <w:sz w:val="30"/>
        </w:rPr>
      </w:pPr>
    </w:p>
    <w:p w:rsidR="00BC1F69" w:rsidRDefault="00F3369B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BC1F69" w:rsidRDefault="00BC1F69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856"/>
        <w:gridCol w:w="1275"/>
        <w:gridCol w:w="1282"/>
        <w:gridCol w:w="136"/>
        <w:gridCol w:w="1732"/>
      </w:tblGrid>
      <w:tr w:rsidR="00BC1F69">
        <w:trPr>
          <w:cantSplit/>
          <w:trHeight w:val="600"/>
        </w:trPr>
        <w:tc>
          <w:tcPr>
            <w:tcW w:w="1728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BC1F69" w:rsidRDefault="00F3369B">
            <w:pPr>
              <w:spacing w:line="560" w:lineRule="exact"/>
              <w:jc w:val="center"/>
              <w:rPr>
                <w:rFonts w:ascii="华文中宋" w:eastAsia="黑体" w:hAnsi="华文中宋"/>
                <w:color w:val="000000" w:themeColor="text1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color w:val="000000" w:themeColor="text1"/>
                <w:sz w:val="24"/>
                <w:szCs w:val="24"/>
              </w:rPr>
              <w:t>关于加强中兴路与广场路交叉路口斑马线隔离设施管理的提案</w:t>
            </w:r>
            <w:bookmarkEnd w:id="0"/>
          </w:p>
        </w:tc>
      </w:tr>
      <w:tr w:rsidR="00BC1F69" w:rsidTr="008437DC">
        <w:trPr>
          <w:cantSplit/>
          <w:trHeight w:val="567"/>
        </w:trPr>
        <w:tc>
          <w:tcPr>
            <w:tcW w:w="1728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BC1F69" w:rsidRDefault="00F3369B" w:rsidP="008437D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王秀兰</w:t>
            </w:r>
          </w:p>
        </w:tc>
        <w:tc>
          <w:tcPr>
            <w:tcW w:w="856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275" w:type="dxa"/>
            <w:vAlign w:val="center"/>
          </w:tcPr>
          <w:p w:rsidR="00BC1F69" w:rsidRPr="008437DC" w:rsidRDefault="008437DC" w:rsidP="008437D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8437DC">
              <w:rPr>
                <w:rFonts w:ascii="黑体" w:eastAsia="黑体" w:hAnsi="黑体" w:cs="黑体" w:hint="eastAsia"/>
                <w:sz w:val="24"/>
              </w:rPr>
              <w:t>卫生界</w:t>
            </w:r>
          </w:p>
        </w:tc>
        <w:tc>
          <w:tcPr>
            <w:tcW w:w="1418" w:type="dxa"/>
            <w:gridSpan w:val="2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13858838397</w:t>
            </w:r>
          </w:p>
        </w:tc>
      </w:tr>
      <w:tr w:rsidR="00BC1F69">
        <w:trPr>
          <w:cantSplit/>
          <w:trHeight w:val="567"/>
        </w:trPr>
        <w:tc>
          <w:tcPr>
            <w:tcW w:w="1728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温州市洞头区人民医院</w:t>
            </w:r>
          </w:p>
        </w:tc>
      </w:tr>
      <w:tr w:rsidR="00BC1F69">
        <w:trPr>
          <w:cantSplit/>
          <w:trHeight w:val="567"/>
        </w:trPr>
        <w:tc>
          <w:tcPr>
            <w:tcW w:w="1728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BC1F69" w:rsidRDefault="00BC1F6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C1F69">
        <w:trPr>
          <w:trHeight w:val="537"/>
        </w:trPr>
        <w:tc>
          <w:tcPr>
            <w:tcW w:w="1728" w:type="dxa"/>
            <w:vAlign w:val="center"/>
          </w:tcPr>
          <w:p w:rsidR="00BC1F69" w:rsidRDefault="00F3369B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 w:rsidP="008437D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C1F69">
        <w:trPr>
          <w:trHeight w:val="567"/>
        </w:trPr>
        <w:tc>
          <w:tcPr>
            <w:tcW w:w="1728" w:type="dxa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1F69" w:rsidRDefault="00BC1F69">
      <w:pPr>
        <w:spacing w:line="440" w:lineRule="exact"/>
        <w:rPr>
          <w:sz w:val="30"/>
        </w:rPr>
      </w:pPr>
    </w:p>
    <w:p w:rsidR="00BC1F69" w:rsidRDefault="00F3369B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BC1F69">
        <w:trPr>
          <w:cantSplit/>
        </w:trPr>
        <w:tc>
          <w:tcPr>
            <w:tcW w:w="468" w:type="dxa"/>
            <w:vMerge w:val="restart"/>
            <w:vAlign w:val="center"/>
          </w:tcPr>
          <w:p w:rsidR="00BC1F69" w:rsidRDefault="00F336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BC1F69" w:rsidRDefault="00F336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BC1F69" w:rsidRDefault="00F336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BC1F69" w:rsidRDefault="00F336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BC1F69" w:rsidRDefault="004C5337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F3369B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BC1F69">
        <w:trPr>
          <w:cantSplit/>
        </w:trPr>
        <w:tc>
          <w:tcPr>
            <w:tcW w:w="468" w:type="dxa"/>
            <w:vMerge/>
            <w:vAlign w:val="center"/>
          </w:tcPr>
          <w:p w:rsidR="00BC1F69" w:rsidRDefault="00BC1F6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BC1F69" w:rsidRDefault="00F3369B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4C5337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BC1F69" w:rsidRDefault="00F3369B" w:rsidP="008437DC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BC1F69">
        <w:trPr>
          <w:cantSplit/>
        </w:trPr>
        <w:tc>
          <w:tcPr>
            <w:tcW w:w="1728" w:type="dxa"/>
            <w:gridSpan w:val="2"/>
            <w:vAlign w:val="center"/>
          </w:tcPr>
          <w:p w:rsidR="00BC1F69" w:rsidRDefault="00F336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BC1F69" w:rsidRDefault="00BC1F69">
            <w:pPr>
              <w:spacing w:line="440" w:lineRule="exact"/>
              <w:rPr>
                <w:sz w:val="24"/>
              </w:rPr>
            </w:pPr>
          </w:p>
          <w:p w:rsidR="00BC1F69" w:rsidRDefault="00BC1F69">
            <w:pPr>
              <w:spacing w:line="440" w:lineRule="exact"/>
              <w:rPr>
                <w:sz w:val="24"/>
              </w:rPr>
            </w:pPr>
          </w:p>
        </w:tc>
      </w:tr>
    </w:tbl>
    <w:p w:rsidR="00BC1F69" w:rsidRDefault="00F3369B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BC1F69" w:rsidRDefault="00BC1F69">
      <w:pPr>
        <w:ind w:firstLineChars="250" w:firstLine="803"/>
        <w:rPr>
          <w:b/>
          <w:sz w:val="32"/>
          <w:szCs w:val="32"/>
        </w:rPr>
      </w:pPr>
    </w:p>
    <w:p w:rsidR="00BC1F69" w:rsidRDefault="00BC1F69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BC1F6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4993" w:rsidRDefault="00F3369B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55499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关于加强中兴路与广场路交叉路口</w:t>
      </w:r>
    </w:p>
    <w:p w:rsidR="00BC1F69" w:rsidRPr="00554993" w:rsidRDefault="00F3369B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55499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斑马线隔离设施管理的提案</w:t>
      </w:r>
    </w:p>
    <w:p w:rsidR="00BC1F69" w:rsidRDefault="00BC1F69">
      <w:pPr>
        <w:spacing w:line="572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C1F69" w:rsidRDefault="00F3369B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兴路地处繁华商业区和居民集聚区，人流车流均较大。几年前设置了南北走向的隔离栏，与广场路交叉路口处画出了斑马线，在隔离栏连接处设置了隔离柱。此后不久，隔离柱便一根一根被撞倒或私自拆除，形成一个缺口。从可以通过一辆电动自行车到三轮车，甚至有小轿车直接通过缺口。</w:t>
      </w:r>
    </w:p>
    <w:p w:rsidR="00BC1F69" w:rsidRDefault="00F3369B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经过多次修补，近期斑马线的隔离柱又陆续被撞断、拔除，现已有4根隔离柱缺失，再次形成一个较大的缺口。</w:t>
      </w:r>
    </w:p>
    <w:p w:rsidR="00BC1F69" w:rsidRDefault="00F3369B">
      <w:pPr>
        <w:spacing w:line="572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按照《道路交通安全法》，非机动车从斑马线通过，须下车推行。在斑马线设置密集的隔离桩，主要目的是强制车辆和行人遵守交通规则，保障行车、行人安全。</w:t>
      </w:r>
    </w:p>
    <w:p w:rsidR="00BC1F69" w:rsidRDefault="00F3369B">
      <w:pPr>
        <w:spacing w:line="572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一、存在的问题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1.电动车、摩托车、电动三轮车任意快速通过人为制造的缺口，给过往车辆和行人带来一定的安全隐患。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2.隔离柱缺失维修不及时，致使隔离柱缺失越来越多，缺口越来越大，影响城区道路交通形象。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3.破坏者任意破坏市政设施，相关管理部门反复修复，造成经济损失。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4.非机动车主违反《道路交通安全法》，和损害公共设施，制造安全隐患的违法行为没有受到应有的惩戒，影响法律法规的严肃性。也影响政府部门的公信力。</w:t>
      </w:r>
    </w:p>
    <w:p w:rsidR="00BC1F69" w:rsidRDefault="00F3369B">
      <w:pPr>
        <w:spacing w:line="572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二、相关建议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1.加强公民素质教育，不得破坏公共设施，加大宣传力度，积极倡导文明交通行为，指导市民文明出行，使人人遵守交通法规。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2.交通管理部门，加大巡查力度，杜绝隔离桩被任意拆除或破坏，影响行人和车辆安全。充分利用路口的监控设备，对恣意破坏公共交通设施的行为进行曝光，并按相关法律法规给予相应的处理。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3.呼吁广大交通参与者共同维护交通设施，一旦发现有肆意破坏的，及时报警或举报，以遏制破坏交通安全设施行为的发生，确保道路交通安全有序，并及时修复缺失的隔离柱。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4.隔离桩的安装方式由在地表加固变成地下加固，隔离桩深入地表以下30厘米，桩内加灌水泥，提升牢固度,减少维护成本。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5.对在斑马线上随意通行的非机动车主，根据相关规定，予以处罚并曝光，使人人养成良好的交通习惯。</w:t>
      </w:r>
    </w:p>
    <w:p w:rsidR="00BC1F69" w:rsidRDefault="00F3369B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6.目前的隔离柱间隔只能行人通过，建议相关部门加强调研，根据居民密度、车流人流情况、群众需求，对该路口的隔离柱间距进行适当调整，可留一个稍宽于现行距离的缺口，使购物小拖车、轮椅、婴儿车能够顺利通过。以方便行动不便人员及携带婴儿车的家长能安全方便通过斑马线。</w:t>
      </w:r>
    </w:p>
    <w:p w:rsidR="00BC1F69" w:rsidRDefault="00BC1F69">
      <w:pPr>
        <w:spacing w:line="572" w:lineRule="exact"/>
        <w:ind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BC1F69" w:rsidRDefault="00BC1F69">
      <w:pPr>
        <w:ind w:firstLineChars="1650" w:firstLine="4620"/>
        <w:rPr>
          <w:rFonts w:ascii="仿宋" w:eastAsia="仿宋" w:hAnsi="仿宋" w:cs="仿宋"/>
          <w:bCs/>
          <w:sz w:val="28"/>
          <w:szCs w:val="28"/>
        </w:rPr>
      </w:pPr>
    </w:p>
    <w:sectPr w:rsidR="00BC1F69" w:rsidSect="00BC1F69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65" w:rsidRDefault="00891665" w:rsidP="00BC1F69">
      <w:r>
        <w:separator/>
      </w:r>
    </w:p>
  </w:endnote>
  <w:endnote w:type="continuationSeparator" w:id="1">
    <w:p w:rsidR="00891665" w:rsidRDefault="00891665" w:rsidP="00BC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9" w:rsidRDefault="005E75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BC1F69" w:rsidRDefault="005E756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3369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499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65" w:rsidRDefault="00891665" w:rsidP="00BC1F69">
      <w:r>
        <w:separator/>
      </w:r>
    </w:p>
  </w:footnote>
  <w:footnote w:type="continuationSeparator" w:id="1">
    <w:p w:rsidR="00891665" w:rsidRDefault="00891665" w:rsidP="00BC1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6C"/>
    <w:rsid w:val="00065E13"/>
    <w:rsid w:val="0011668D"/>
    <w:rsid w:val="001D0809"/>
    <w:rsid w:val="0020247C"/>
    <w:rsid w:val="0030186C"/>
    <w:rsid w:val="003924E6"/>
    <w:rsid w:val="00467176"/>
    <w:rsid w:val="004C5337"/>
    <w:rsid w:val="005465CC"/>
    <w:rsid w:val="00554993"/>
    <w:rsid w:val="005E756F"/>
    <w:rsid w:val="006E576E"/>
    <w:rsid w:val="00724EFA"/>
    <w:rsid w:val="007462F6"/>
    <w:rsid w:val="00830B8E"/>
    <w:rsid w:val="008437DC"/>
    <w:rsid w:val="00891665"/>
    <w:rsid w:val="008C36CA"/>
    <w:rsid w:val="00A17170"/>
    <w:rsid w:val="00B15F19"/>
    <w:rsid w:val="00BC1F69"/>
    <w:rsid w:val="00C17B4C"/>
    <w:rsid w:val="00C761BD"/>
    <w:rsid w:val="00DA6757"/>
    <w:rsid w:val="00EA50A0"/>
    <w:rsid w:val="00EA656C"/>
    <w:rsid w:val="00ED418D"/>
    <w:rsid w:val="00F3369B"/>
    <w:rsid w:val="00FB69BF"/>
    <w:rsid w:val="46F2690E"/>
    <w:rsid w:val="54286F75"/>
    <w:rsid w:val="5C017DF4"/>
    <w:rsid w:val="750B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C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C1F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BC1F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1F69"/>
    <w:rPr>
      <w:sz w:val="18"/>
      <w:szCs w:val="18"/>
    </w:rPr>
  </w:style>
  <w:style w:type="character" w:customStyle="1" w:styleId="font141">
    <w:name w:val="font141"/>
    <w:basedOn w:val="a0"/>
    <w:qFormat/>
    <w:rsid w:val="00BC1F69"/>
    <w:rPr>
      <w:sz w:val="21"/>
      <w:szCs w:val="21"/>
    </w:rPr>
  </w:style>
  <w:style w:type="paragraph" w:styleId="a6">
    <w:name w:val="List Paragraph"/>
    <w:basedOn w:val="a"/>
    <w:uiPriority w:val="34"/>
    <w:qFormat/>
    <w:rsid w:val="00BC1F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张华丽</cp:lastModifiedBy>
  <cp:revision>14</cp:revision>
  <cp:lastPrinted>2019-02-23T06:52:00Z</cp:lastPrinted>
  <dcterms:created xsi:type="dcterms:W3CDTF">2019-02-20T03:18:00Z</dcterms:created>
  <dcterms:modified xsi:type="dcterms:W3CDTF">2019-03-27T08:41:00Z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