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9E" w:rsidRDefault="00B1222F">
      <w:pPr>
        <w:wordWrap w:val="0"/>
        <w:spacing w:line="440" w:lineRule="exact"/>
        <w:jc w:val="right"/>
        <w:rPr>
          <w:sz w:val="30"/>
        </w:rPr>
      </w:pPr>
      <w:r>
        <w:rPr>
          <w:rFonts w:hint="eastAsia"/>
          <w:sz w:val="30"/>
        </w:rPr>
        <w:t>八届二次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DF5242">
        <w:rPr>
          <w:rFonts w:hint="eastAsia"/>
          <w:sz w:val="30"/>
        </w:rPr>
        <w:t>67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10619E" w:rsidRDefault="0010619E">
      <w:pPr>
        <w:spacing w:line="440" w:lineRule="exact"/>
        <w:jc w:val="right"/>
        <w:rPr>
          <w:sz w:val="30"/>
        </w:rPr>
      </w:pPr>
    </w:p>
    <w:p w:rsidR="0010619E" w:rsidRDefault="00B1222F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10619E" w:rsidRDefault="0010619E">
      <w:pPr>
        <w:spacing w:line="440" w:lineRule="exact"/>
        <w:rPr>
          <w:sz w:val="3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463"/>
        <w:gridCol w:w="157"/>
        <w:gridCol w:w="1224"/>
        <w:gridCol w:w="1649"/>
      </w:tblGrid>
      <w:tr w:rsidR="0010619E">
        <w:trPr>
          <w:cantSplit/>
          <w:trHeight w:val="730"/>
        </w:trPr>
        <w:tc>
          <w:tcPr>
            <w:tcW w:w="1728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500" w:type="dxa"/>
            <w:gridSpan w:val="6"/>
            <w:vAlign w:val="center"/>
          </w:tcPr>
          <w:p w:rsidR="0010619E" w:rsidRDefault="00B1222F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关于解决霓屿南片村民住房困难的</w:t>
            </w:r>
            <w:r w:rsidR="00A906E8">
              <w:rPr>
                <w:rFonts w:ascii="黑体" w:eastAsia="黑体" w:hAnsi="黑体" w:hint="eastAsia"/>
                <w:sz w:val="28"/>
                <w:szCs w:val="28"/>
              </w:rPr>
              <w:t>提案</w:t>
            </w:r>
          </w:p>
        </w:tc>
      </w:tr>
      <w:tr w:rsidR="0010619E">
        <w:trPr>
          <w:cantSplit/>
          <w:trHeight w:val="567"/>
        </w:trPr>
        <w:tc>
          <w:tcPr>
            <w:tcW w:w="1728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罗明近</w:t>
            </w:r>
          </w:p>
        </w:tc>
        <w:tc>
          <w:tcPr>
            <w:tcW w:w="1088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gridSpan w:val="2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特邀界</w:t>
            </w:r>
          </w:p>
        </w:tc>
        <w:tc>
          <w:tcPr>
            <w:tcW w:w="1224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13706775761</w:t>
            </w:r>
          </w:p>
        </w:tc>
      </w:tr>
      <w:tr w:rsidR="0010619E">
        <w:trPr>
          <w:cantSplit/>
          <w:trHeight w:val="567"/>
        </w:trPr>
        <w:tc>
          <w:tcPr>
            <w:tcW w:w="1728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00" w:type="dxa"/>
            <w:gridSpan w:val="6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广鸿电气有限公司</w:t>
            </w:r>
          </w:p>
        </w:tc>
      </w:tr>
      <w:tr w:rsidR="0010619E">
        <w:trPr>
          <w:cantSplit/>
          <w:trHeight w:val="567"/>
        </w:trPr>
        <w:tc>
          <w:tcPr>
            <w:tcW w:w="1728" w:type="dxa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500" w:type="dxa"/>
            <w:gridSpan w:val="6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37"/>
        </w:trPr>
        <w:tc>
          <w:tcPr>
            <w:tcW w:w="1728" w:type="dxa"/>
            <w:vAlign w:val="center"/>
          </w:tcPr>
          <w:p w:rsidR="0010619E" w:rsidRDefault="00B1222F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4470" w:type="dxa"/>
            <w:gridSpan w:val="3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3030" w:type="dxa"/>
            <w:gridSpan w:val="3"/>
            <w:vAlign w:val="center"/>
          </w:tcPr>
          <w:p w:rsidR="0010619E" w:rsidRDefault="00B1222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619E">
        <w:trPr>
          <w:trHeight w:val="567"/>
        </w:trPr>
        <w:tc>
          <w:tcPr>
            <w:tcW w:w="1728" w:type="dxa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10619E" w:rsidRDefault="0010619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F5242" w:rsidRDefault="00DF5242" w:rsidP="00DF5242">
      <w:pPr>
        <w:spacing w:line="440" w:lineRule="exact"/>
        <w:rPr>
          <w:sz w:val="30"/>
        </w:rPr>
      </w:pPr>
    </w:p>
    <w:p w:rsidR="00DF5242" w:rsidRDefault="00DF5242" w:rsidP="00DF5242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7200"/>
      </w:tblGrid>
      <w:tr w:rsidR="00DF5242" w:rsidTr="00EF50F4">
        <w:trPr>
          <w:cantSplit/>
        </w:trPr>
        <w:tc>
          <w:tcPr>
            <w:tcW w:w="468" w:type="dxa"/>
            <w:vMerge w:val="restart"/>
            <w:vAlign w:val="center"/>
          </w:tcPr>
          <w:p w:rsidR="00DF5242" w:rsidRDefault="00DF5242" w:rsidP="00EF5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DF5242" w:rsidRDefault="00DF5242" w:rsidP="00EF5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F5242" w:rsidRDefault="00DF5242" w:rsidP="00EF5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F5242" w:rsidRDefault="00DF5242" w:rsidP="00EF5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DF5242" w:rsidRDefault="00DF5242" w:rsidP="00EF50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DF5242" w:rsidRDefault="00DF5242" w:rsidP="00EF50F4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DF5242" w:rsidTr="00EF50F4">
        <w:trPr>
          <w:cantSplit/>
        </w:trPr>
        <w:tc>
          <w:tcPr>
            <w:tcW w:w="468" w:type="dxa"/>
            <w:vMerge/>
            <w:vAlign w:val="center"/>
          </w:tcPr>
          <w:p w:rsidR="00DF5242" w:rsidRDefault="00DF5242" w:rsidP="00EF50F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5242" w:rsidRDefault="00DF5242" w:rsidP="00EF50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DF5242" w:rsidRDefault="00DF5242" w:rsidP="00EF50F4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DF5242" w:rsidRDefault="00DF5242" w:rsidP="00EF50F4">
            <w:pPr>
              <w:spacing w:line="500" w:lineRule="exact"/>
              <w:ind w:firstLineChars="300" w:firstLine="696"/>
              <w:rPr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DF5242" w:rsidTr="00EF50F4">
        <w:trPr>
          <w:cantSplit/>
        </w:trPr>
        <w:tc>
          <w:tcPr>
            <w:tcW w:w="1728" w:type="dxa"/>
            <w:gridSpan w:val="2"/>
            <w:vAlign w:val="center"/>
          </w:tcPr>
          <w:p w:rsidR="00DF5242" w:rsidRDefault="00DF5242" w:rsidP="00EF50F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DF5242" w:rsidRDefault="00DF5242" w:rsidP="00EF50F4">
            <w:pPr>
              <w:spacing w:line="440" w:lineRule="exact"/>
              <w:rPr>
                <w:sz w:val="24"/>
              </w:rPr>
            </w:pPr>
          </w:p>
          <w:p w:rsidR="00DF5242" w:rsidRDefault="00DF5242" w:rsidP="00EF50F4">
            <w:pPr>
              <w:spacing w:line="440" w:lineRule="exact"/>
              <w:rPr>
                <w:sz w:val="24"/>
              </w:rPr>
            </w:pPr>
          </w:p>
        </w:tc>
      </w:tr>
    </w:tbl>
    <w:p w:rsidR="0010619E" w:rsidRDefault="00DF5242" w:rsidP="00DF5242">
      <w:pPr>
        <w:widowControl/>
        <w:spacing w:line="360" w:lineRule="exact"/>
        <w:ind w:firstLineChars="200" w:firstLine="422"/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  <w:r w:rsidR="00B1222F">
        <w:rPr>
          <w:rFonts w:hint="eastAsia"/>
        </w:rPr>
        <w:br w:type="page"/>
      </w:r>
    </w:p>
    <w:p w:rsidR="0010619E" w:rsidRDefault="00B1222F" w:rsidP="00A906E8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lastRenderedPageBreak/>
        <w:t>关于解决霓屿南片村民住房困难的</w:t>
      </w:r>
      <w:r w:rsidR="00A906E8">
        <w:rPr>
          <w:rFonts w:ascii="方正小标宋简体" w:eastAsia="方正小标宋简体" w:hAnsi="方正小标宋简体" w:cs="方正小标宋简体" w:hint="eastAsia"/>
          <w:sz w:val="36"/>
          <w:szCs w:val="44"/>
        </w:rPr>
        <w:t>提案</w:t>
      </w:r>
    </w:p>
    <w:p w:rsidR="0010619E" w:rsidRDefault="00B1222F" w:rsidP="00A906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2011年，根据区政府统一规划要求，霓屿街道南片4个村（郎等、下郎、长坑垄、正岙）被规划为“搬迁型村庄”，4个村作为整体搬迁地区，不安排新增宅基地，不能新建、改建房屋。</w:t>
      </w:r>
    </w:p>
    <w:p w:rsidR="0010619E" w:rsidRDefault="00B1222F" w:rsidP="00A906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控规期间，南片4个村人口不断增加，现有房屋无法满足居住条件，出现了多名住房困难户、无房户。同时，受采石爆破影响，4个村房屋普遍性受损，一些老屋旧房随着料场开采的长期延续形成危房，霓屿南片下郎等地势较陡的几个区域可能存在大面积地质灾害隐患。种种问题，在群众中引起强烈反映，4个村老百姓对建房的迫切需求已经成为霓屿百姓的共同心声。</w:t>
      </w:r>
    </w:p>
    <w:p w:rsidR="0010619E" w:rsidRDefault="00B1222F" w:rsidP="00A906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，张耕市长到霓屿街道调研，明确霓屿新区现有安置房安置搬迁户之后，不再新建安置房。鉴于4个村控规多年，可适当放开控规。目前，新区安置房共有1776套，最多只能安置800户，而南片4个村总人口约6753人、总户数约2137户。已建安置房根本无法满足搬迁需求。同年，市发改委到霓屿街道调研，提出建议，目前，瓯飞料厂红线内石料足以满足近10年建设所需，南片4个村在现有红线外，可适当调整村庄规划布点。</w:t>
      </w:r>
    </w:p>
    <w:p w:rsidR="00A906E8" w:rsidRDefault="00B1222F" w:rsidP="00A906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足以说明解决霓屿街道南片4个村的住房问题已是迫在眉睫，同时也具备了调整“控规”的必要性和可行性，建议区委区政府抓紧调整霓屿南片村庄规划布点，将正岙村、长坑垄村、下郎村调整为“特色型村庄”，尽快解决霓屿南片4个村住房现状，切实解决不能搬迁的老百姓无房可住的困难。</w:t>
      </w:r>
    </w:p>
    <w:sectPr w:rsidR="00A906E8" w:rsidSect="00A906E8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73" w:rsidRDefault="000B6973" w:rsidP="00DF5242">
      <w:r>
        <w:separator/>
      </w:r>
    </w:p>
  </w:endnote>
  <w:endnote w:type="continuationSeparator" w:id="1">
    <w:p w:rsidR="000B6973" w:rsidRDefault="000B6973" w:rsidP="00DF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73" w:rsidRDefault="000B6973" w:rsidP="00DF5242">
      <w:r>
        <w:separator/>
      </w:r>
    </w:p>
  </w:footnote>
  <w:footnote w:type="continuationSeparator" w:id="1">
    <w:p w:rsidR="000B6973" w:rsidRDefault="000B6973" w:rsidP="00DF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  <w:sz w:val="30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A07A5"/>
    <w:rsid w:val="000A7C16"/>
    <w:rsid w:val="000B6973"/>
    <w:rsid w:val="0010619E"/>
    <w:rsid w:val="00A906E8"/>
    <w:rsid w:val="00B1222F"/>
    <w:rsid w:val="00DF5242"/>
    <w:rsid w:val="0313354D"/>
    <w:rsid w:val="386A07A5"/>
    <w:rsid w:val="597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5242"/>
    <w:rPr>
      <w:kern w:val="2"/>
      <w:sz w:val="18"/>
      <w:szCs w:val="18"/>
    </w:rPr>
  </w:style>
  <w:style w:type="paragraph" w:styleId="a4">
    <w:name w:val="footer"/>
    <w:basedOn w:val="a"/>
    <w:link w:val="Char0"/>
    <w:rsid w:val="00DF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52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kydjc</dc:creator>
  <cp:lastModifiedBy>张华丽</cp:lastModifiedBy>
  <cp:revision>3</cp:revision>
  <dcterms:created xsi:type="dcterms:W3CDTF">2018-02-27T05:04:00Z</dcterms:created>
  <dcterms:modified xsi:type="dcterms:W3CDTF">2018-03-26T06:32:00Z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